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30EB4D96"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00</w:t>
            </w:r>
            <w:r w:rsidR="00562811">
              <w:rPr>
                <w:rFonts w:ascii="Tahoma" w:hAnsi="Tahoma" w:cs="Tahoma"/>
                <w:sz w:val="22"/>
                <w:szCs w:val="22"/>
              </w:rPr>
              <w:t>6</w:t>
            </w:r>
          </w:p>
        </w:tc>
        <w:tc>
          <w:tcPr>
            <w:tcW w:w="3511" w:type="dxa"/>
            <w:shd w:val="clear" w:color="auto" w:fill="auto"/>
            <w:vAlign w:val="center"/>
          </w:tcPr>
          <w:p w14:paraId="0C4B5AF6" w14:textId="19593E3D" w:rsidR="005611B7" w:rsidRPr="001E2653" w:rsidRDefault="00562811" w:rsidP="00562811">
            <w:pPr>
              <w:jc w:val="center"/>
              <w:rPr>
                <w:rFonts w:ascii="Tahoma" w:hAnsi="Tahoma" w:cs="Tahoma"/>
                <w:sz w:val="22"/>
                <w:szCs w:val="22"/>
                <w:lang w:val="es-ES_tradnl"/>
              </w:rPr>
            </w:pPr>
            <w:r w:rsidRPr="00562811">
              <w:rPr>
                <w:rFonts w:ascii="Tahoma" w:hAnsi="Tahoma" w:cs="Tahoma"/>
                <w:sz w:val="22"/>
                <w:szCs w:val="22"/>
                <w:lang w:val="es-ES_tradnl"/>
              </w:rPr>
              <w:t>ENCARGADO DE GESTIÓN FINANCIERA Y PRESUPUESTO</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1DEE5B6E" w14:textId="4D3058E6"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Content>
        <w:p w14:paraId="7CFAB9DF" w14:textId="77777777" w:rsidR="00562811" w:rsidRPr="00AB1D5E" w:rsidRDefault="00562811" w:rsidP="00562811">
          <w:pPr>
            <w:jc w:val="center"/>
            <w:rPr>
              <w:rFonts w:ascii="Tahoma" w:hAnsi="Tahoma" w:cs="Tahoma"/>
            </w:rPr>
          </w:pPr>
        </w:p>
        <w:p w14:paraId="39B99367" w14:textId="77777777" w:rsidR="00562811" w:rsidRPr="00AB1D5E" w:rsidRDefault="00562811" w:rsidP="00562811">
          <w:pPr>
            <w:jc w:val="center"/>
            <w:rPr>
              <w:rFonts w:ascii="Tahoma" w:hAnsi="Tahoma" w:cs="Tahoma"/>
            </w:rPr>
          </w:pPr>
          <w:r w:rsidRPr="00AB1D5E">
            <w:rPr>
              <w:rFonts w:ascii="Tahoma" w:hAnsi="Tahoma" w:cs="Tahoma"/>
              <w:b/>
              <w:lang w:val="es-ES_tradnl"/>
            </w:rPr>
            <w:t>TÉRMINOS DE REFERENCIA</w:t>
          </w:r>
        </w:p>
        <w:p w14:paraId="1F58A5C5" w14:textId="77777777" w:rsidR="00562811" w:rsidRPr="00AB1D5E" w:rsidRDefault="00562811" w:rsidP="00562811">
          <w:pPr>
            <w:jc w:val="center"/>
            <w:rPr>
              <w:rFonts w:ascii="Tahoma" w:hAnsi="Tahoma" w:cs="Tahoma"/>
              <w:b/>
              <w:lang w:val="es-ES_tradnl"/>
            </w:rPr>
          </w:pPr>
          <w:r w:rsidRPr="00AB1D5E">
            <w:rPr>
              <w:rFonts w:ascii="Tahoma" w:hAnsi="Tahoma" w:cs="Tahoma"/>
              <w:b/>
              <w:lang w:val="es-ES_tradnl"/>
            </w:rPr>
            <w:t xml:space="preserve">PROYECTO “MEJORA DE LA EMPLEABILIDAD E INGRESOS LABORALES DE LOS JÓVENES” </w:t>
          </w:r>
        </w:p>
        <w:p w14:paraId="26DC37C2" w14:textId="77777777" w:rsidR="00562811" w:rsidRPr="00AB1D5E" w:rsidRDefault="00562811" w:rsidP="00562811">
          <w:pPr>
            <w:jc w:val="center"/>
            <w:rPr>
              <w:rFonts w:ascii="Tahoma" w:hAnsi="Tahoma" w:cs="Tahoma"/>
              <w:b/>
              <w:lang w:val="es-ES_tradnl"/>
            </w:rPr>
          </w:pPr>
          <w:r w:rsidRPr="00AB1D5E">
            <w:rPr>
              <w:rFonts w:ascii="Tahoma" w:hAnsi="Tahoma" w:cs="Tahoma"/>
              <w:b/>
              <w:lang w:val="es-ES_tradnl"/>
            </w:rPr>
            <w:t xml:space="preserve"> ENCARGADO DE GESTIÓN FINANCIERA Y PRESUPUESTO</w:t>
          </w:r>
        </w:p>
        <w:p w14:paraId="6953C200" w14:textId="77777777" w:rsidR="00562811" w:rsidRPr="00AB1D5E" w:rsidRDefault="00562811" w:rsidP="00562811">
          <w:pPr>
            <w:tabs>
              <w:tab w:val="center" w:pos="4680"/>
            </w:tabs>
            <w:suppressAutoHyphens/>
            <w:rPr>
              <w:rFonts w:ascii="Tahoma" w:hAnsi="Tahoma" w:cs="Tahoma"/>
              <w:b/>
              <w:spacing w:val="-2"/>
              <w:lang w:val="es-ES_tradnl"/>
            </w:rPr>
          </w:pPr>
        </w:p>
        <w:p w14:paraId="4D466080" w14:textId="77777777" w:rsidR="00562811" w:rsidRPr="00AB1D5E" w:rsidRDefault="00562811" w:rsidP="00562811">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AB1D5E">
            <w:rPr>
              <w:rFonts w:ascii="Tahoma" w:hAnsi="Tahoma" w:cs="Tahoma"/>
              <w:b/>
              <w:lang w:val="es-ES_tradnl"/>
            </w:rPr>
            <w:t>ANTECEDENTES</w:t>
          </w:r>
        </w:p>
        <w:p w14:paraId="1FF0FAEC" w14:textId="77777777" w:rsidR="00562811" w:rsidRPr="00AB1D5E" w:rsidRDefault="00562811" w:rsidP="00562811">
          <w:pPr>
            <w:tabs>
              <w:tab w:val="left" w:pos="-1440"/>
              <w:tab w:val="left" w:pos="-720"/>
            </w:tabs>
            <w:suppressAutoHyphens/>
            <w:jc w:val="both"/>
            <w:rPr>
              <w:rFonts w:ascii="Tahoma" w:hAnsi="Tahoma" w:cs="Tahoma"/>
              <w:b/>
              <w:spacing w:val="-2"/>
              <w:lang w:val="es-ES_tradnl"/>
            </w:rPr>
          </w:pPr>
        </w:p>
        <w:p w14:paraId="7AD70334" w14:textId="77777777" w:rsidR="00562811" w:rsidRPr="00AB1D5E" w:rsidRDefault="00562811" w:rsidP="00562811">
          <w:pPr>
            <w:jc w:val="both"/>
            <w:rPr>
              <w:rFonts w:ascii="Tahoma" w:hAnsi="Tahoma" w:cs="Tahoma"/>
              <w:lang w:val="es-ES_tradnl"/>
            </w:rPr>
          </w:pPr>
          <w:bookmarkStart w:id="0" w:name="OLE_LINK1"/>
          <w:r w:rsidRPr="00AB1D5E">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25A2C912" w14:textId="77777777" w:rsidR="00562811" w:rsidRPr="00AB1D5E" w:rsidRDefault="00562811" w:rsidP="00562811">
          <w:pPr>
            <w:jc w:val="both"/>
            <w:rPr>
              <w:rFonts w:ascii="Tahoma" w:hAnsi="Tahoma" w:cs="Tahoma"/>
              <w:lang w:val="es-ES_tradnl"/>
            </w:rPr>
          </w:pPr>
        </w:p>
        <w:p w14:paraId="71086FA8" w14:textId="77777777" w:rsidR="00562811" w:rsidRPr="00AB1D5E" w:rsidRDefault="00562811" w:rsidP="00562811">
          <w:pPr>
            <w:jc w:val="both"/>
            <w:rPr>
              <w:rFonts w:ascii="Tahoma" w:hAnsi="Tahoma" w:cs="Tahoma"/>
              <w:lang w:val="es-ES_tradnl"/>
            </w:rPr>
          </w:pPr>
          <w:r w:rsidRPr="00AB1D5E">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6BB0821B" w14:textId="77777777" w:rsidR="00562811" w:rsidRPr="00AB1D5E" w:rsidRDefault="00562811" w:rsidP="00562811">
          <w:pPr>
            <w:jc w:val="both"/>
            <w:rPr>
              <w:rFonts w:ascii="Tahoma" w:hAnsi="Tahoma" w:cs="Tahoma"/>
              <w:lang w:val="es-ES_tradnl"/>
            </w:rPr>
          </w:pPr>
        </w:p>
        <w:p w14:paraId="6D7C2C3C" w14:textId="77777777" w:rsidR="00562811" w:rsidRPr="00AB1D5E" w:rsidRDefault="00562811" w:rsidP="00562811">
          <w:pPr>
            <w:contextualSpacing/>
            <w:jc w:val="both"/>
            <w:rPr>
              <w:rFonts w:ascii="Tahoma" w:hAnsi="Tahoma" w:cs="Tahoma"/>
              <w:lang w:val="es-ES_tradnl"/>
            </w:rPr>
          </w:pPr>
          <w:r w:rsidRPr="00AB1D5E">
            <w:rPr>
              <w:rFonts w:ascii="Tahoma" w:hAnsi="Tahoma" w:cs="Tahoma"/>
              <w:lang w:val="es-ES_tradnl"/>
            </w:rPr>
            <w:t xml:space="preserve">Para la ejecución del proyecto, conforme a su estructura orgánica y para alcanzar los objetivos planteados, se hace necesario contratar a un </w:t>
          </w:r>
          <w:r w:rsidRPr="00AB1D5E">
            <w:rPr>
              <w:rFonts w:ascii="Tahoma" w:hAnsi="Tahoma" w:cs="Tahoma"/>
              <w:b/>
              <w:lang w:val="es-ES_tradnl"/>
            </w:rPr>
            <w:t>Encargado de Gestión Financiera y Presupuesto</w:t>
          </w:r>
          <w:r w:rsidRPr="00AB1D5E">
            <w:rPr>
              <w:rFonts w:ascii="Tahoma" w:hAnsi="Tahoma" w:cs="Tahoma"/>
              <w:lang w:val="es-ES_tradnl"/>
            </w:rPr>
            <w:t xml:space="preserve"> para el Proyecto.</w:t>
          </w:r>
        </w:p>
        <w:p w14:paraId="4FB9DF53" w14:textId="77777777" w:rsidR="00562811" w:rsidRPr="00AB1D5E" w:rsidRDefault="00562811" w:rsidP="00562811">
          <w:pPr>
            <w:jc w:val="both"/>
            <w:rPr>
              <w:rFonts w:ascii="Tahoma" w:hAnsi="Tahoma" w:cs="Tahoma"/>
              <w:lang w:val="es-ES_tradnl"/>
            </w:rPr>
          </w:pPr>
        </w:p>
        <w:bookmarkEnd w:id="0"/>
        <w:p w14:paraId="28B951CA" w14:textId="77777777" w:rsidR="00562811" w:rsidRPr="00AB1D5E" w:rsidRDefault="00562811" w:rsidP="00562811">
          <w:pPr>
            <w:numPr>
              <w:ilvl w:val="0"/>
              <w:numId w:val="7"/>
            </w:numPr>
            <w:ind w:left="0" w:firstLine="0"/>
            <w:jc w:val="both"/>
            <w:rPr>
              <w:rFonts w:ascii="Tahoma" w:hAnsi="Tahoma" w:cs="Tahoma"/>
              <w:b/>
              <w:lang w:val="es-ES_tradnl"/>
            </w:rPr>
          </w:pPr>
          <w:r w:rsidRPr="00AB1D5E">
            <w:rPr>
              <w:rFonts w:ascii="Tahoma" w:hAnsi="Tahoma" w:cs="Tahoma"/>
              <w:b/>
              <w:lang w:val="es-ES_tradnl"/>
            </w:rPr>
            <w:t>OBJETIVO DE LA CONSULTORÍA</w:t>
          </w:r>
        </w:p>
        <w:p w14:paraId="688375AB" w14:textId="77777777" w:rsidR="00562811" w:rsidRPr="00AB1D5E" w:rsidRDefault="00562811" w:rsidP="00562811">
          <w:pPr>
            <w:jc w:val="both"/>
            <w:rPr>
              <w:rFonts w:ascii="Tahoma" w:hAnsi="Tahoma" w:cs="Tahoma"/>
              <w:lang w:val="es-ES_tradnl"/>
            </w:rPr>
          </w:pPr>
        </w:p>
        <w:p w14:paraId="1645FF4F" w14:textId="77777777" w:rsidR="00562811" w:rsidRPr="00AB1D5E" w:rsidRDefault="00562811" w:rsidP="00562811">
          <w:pPr>
            <w:ind w:right="142"/>
            <w:jc w:val="both"/>
            <w:rPr>
              <w:rFonts w:ascii="Tahoma" w:hAnsi="Tahoma" w:cs="Tahoma"/>
              <w:lang w:val="es-ES_tradnl"/>
            </w:rPr>
          </w:pPr>
          <w:r w:rsidRPr="00AB1D5E">
            <w:rPr>
              <w:rFonts w:ascii="Tahoma" w:hAnsi="Tahoma" w:cs="Tahoma"/>
              <w:lang w:val="es-ES_tradnl"/>
            </w:rPr>
            <w:t>El objetivo de la consultoría es Implementar y Gestionar eficientemente los procesos de administración financiera relacionados con presupuestos y tesorería, control interno, información financiera, así como la elaboración de reportes financieros específicos y Supervisar el registro contable, establecidos en la normativa del Organismo Financiador y norma nacional, para garantizar la administración eficaz, eficiente y transparente de los recursos financieros procurando el cumplimiento oportuno de los compromisos y de la programación de la ejecución financiera del proyecto.</w:t>
          </w:r>
        </w:p>
        <w:p w14:paraId="1660398A" w14:textId="77777777" w:rsidR="00562811" w:rsidRPr="00AB1D5E" w:rsidRDefault="00562811" w:rsidP="00562811">
          <w:pPr>
            <w:ind w:right="142"/>
            <w:jc w:val="both"/>
            <w:rPr>
              <w:rFonts w:ascii="Tahoma" w:hAnsi="Tahoma" w:cs="Tahoma"/>
              <w:lang w:val="es-ES_tradnl"/>
            </w:rPr>
          </w:pPr>
        </w:p>
        <w:p w14:paraId="048C33AF" w14:textId="77777777" w:rsidR="00562811" w:rsidRPr="00AB1D5E" w:rsidRDefault="00562811" w:rsidP="00562811">
          <w:pPr>
            <w:numPr>
              <w:ilvl w:val="0"/>
              <w:numId w:val="7"/>
            </w:numPr>
            <w:ind w:left="0" w:firstLine="0"/>
            <w:jc w:val="both"/>
            <w:rPr>
              <w:rFonts w:ascii="Tahoma" w:hAnsi="Tahoma" w:cs="Tahoma"/>
              <w:b/>
              <w:lang w:val="es-ES_tradnl"/>
            </w:rPr>
          </w:pPr>
          <w:r w:rsidRPr="00AB1D5E">
            <w:rPr>
              <w:rFonts w:ascii="Tahoma" w:hAnsi="Tahoma" w:cs="Tahoma"/>
              <w:b/>
              <w:lang w:val="es-ES_tradnl"/>
            </w:rPr>
            <w:t>ALCANCE DE LOS SERVICIOS</w:t>
          </w:r>
        </w:p>
        <w:p w14:paraId="11A77E2B" w14:textId="77777777" w:rsidR="00562811" w:rsidRPr="00AB1D5E" w:rsidRDefault="00562811" w:rsidP="00562811">
          <w:pPr>
            <w:pStyle w:val="Prrafodelista"/>
            <w:ind w:left="360"/>
            <w:jc w:val="both"/>
            <w:rPr>
              <w:rFonts w:ascii="Tahoma" w:hAnsi="Tahoma" w:cs="Tahoma"/>
              <w:b/>
              <w:lang w:val="es-ES_tradnl"/>
            </w:rPr>
          </w:pPr>
        </w:p>
        <w:p w14:paraId="619FF6EF" w14:textId="77777777" w:rsidR="00562811" w:rsidRDefault="00562811" w:rsidP="00562811">
          <w:pPr>
            <w:jc w:val="both"/>
            <w:rPr>
              <w:rFonts w:ascii="Tahoma" w:hAnsi="Tahoma" w:cs="Tahoma"/>
              <w:lang w:val="es-ES_tradnl"/>
            </w:rPr>
          </w:pPr>
          <w:r w:rsidRPr="00AB1D5E">
            <w:rPr>
              <w:rFonts w:ascii="Tahoma" w:hAnsi="Tahoma" w:cs="Tahoma"/>
              <w:lang w:val="es-ES_tradnl"/>
            </w:rPr>
            <w:t xml:space="preserve">El alcance del servicio a ser proporcionado por el consultor está enmarcado en la programación administrativa financiera para la ejecución del Proyecto “Mejora de la Empleabilidad y los Ingresos Laborales de los Jóvenes” (PMEIL) y el cumplimiento </w:t>
          </w:r>
          <w:r w:rsidRPr="00AB1D5E">
            <w:rPr>
              <w:rFonts w:ascii="Tahoma" w:hAnsi="Tahoma" w:cs="Tahoma"/>
              <w:lang w:val="es-ES_tradnl"/>
            </w:rPr>
            <w:lastRenderedPageBreak/>
            <w:t>del Manual Operativo del Proyecto, contribuyendo al logro de productos, metas y resultados del Proyecto.</w:t>
          </w:r>
        </w:p>
        <w:p w14:paraId="50D11B52" w14:textId="77777777" w:rsidR="00562811" w:rsidRDefault="00562811" w:rsidP="00562811">
          <w:pPr>
            <w:jc w:val="both"/>
            <w:rPr>
              <w:rFonts w:ascii="Tahoma" w:hAnsi="Tahoma" w:cs="Tahoma"/>
              <w:lang w:val="es-ES_tradnl"/>
            </w:rPr>
          </w:pPr>
        </w:p>
        <w:p w14:paraId="0A5F396A" w14:textId="77777777" w:rsidR="00562811" w:rsidRPr="00AB1D5E" w:rsidRDefault="00562811" w:rsidP="00562811">
          <w:pPr>
            <w:numPr>
              <w:ilvl w:val="0"/>
              <w:numId w:val="7"/>
            </w:numPr>
            <w:ind w:left="0" w:firstLine="0"/>
            <w:jc w:val="both"/>
            <w:rPr>
              <w:rFonts w:ascii="Tahoma" w:hAnsi="Tahoma" w:cs="Tahoma"/>
              <w:b/>
              <w:lang w:val="es-ES_tradnl"/>
            </w:rPr>
          </w:pPr>
          <w:r w:rsidRPr="00AB1D5E">
            <w:rPr>
              <w:rFonts w:ascii="Tahoma" w:hAnsi="Tahoma" w:cs="Tahoma"/>
              <w:b/>
              <w:lang w:val="es-ES_tradnl"/>
            </w:rPr>
            <w:t>ACTIVIDADES</w:t>
          </w:r>
        </w:p>
        <w:p w14:paraId="022A4DDF" w14:textId="77777777" w:rsidR="00562811" w:rsidRPr="00AB1D5E" w:rsidRDefault="00562811" w:rsidP="00562811">
          <w:pPr>
            <w:jc w:val="both"/>
            <w:rPr>
              <w:rFonts w:ascii="Tahoma" w:hAnsi="Tahoma" w:cs="Tahoma"/>
              <w:lang w:val="es-ES_tradnl"/>
            </w:rPr>
          </w:pPr>
        </w:p>
        <w:p w14:paraId="2BFA223E" w14:textId="77777777" w:rsidR="00562811" w:rsidRPr="00AB1D5E" w:rsidRDefault="00562811" w:rsidP="00562811">
          <w:pPr>
            <w:autoSpaceDE w:val="0"/>
            <w:autoSpaceDN w:val="0"/>
            <w:adjustRightInd w:val="0"/>
            <w:jc w:val="both"/>
            <w:rPr>
              <w:rFonts w:ascii="Tahoma" w:hAnsi="Tahoma" w:cs="Tahoma"/>
              <w:lang w:val="es-ES_tradnl"/>
            </w:rPr>
          </w:pPr>
          <w:r w:rsidRPr="00AB1D5E">
            <w:rPr>
              <w:rFonts w:ascii="Tahoma" w:hAnsi="Tahoma" w:cs="Tahoma"/>
              <w:lang w:val="es-ES_tradnl"/>
            </w:rPr>
            <w:t xml:space="preserve">Sin ser limitativas, las tareas y actividades más importantes que debe cumplir el Encargado de Gestión Financiera y de Presupuesto son las siguientes: </w:t>
          </w:r>
        </w:p>
        <w:p w14:paraId="36006587" w14:textId="77777777" w:rsidR="00562811" w:rsidRPr="00AB1D5E" w:rsidRDefault="00562811" w:rsidP="00562811">
          <w:pPr>
            <w:pStyle w:val="Textoindependiente"/>
            <w:rPr>
              <w:rFonts w:ascii="Tahoma" w:hAnsi="Tahoma" w:cs="Tahoma"/>
              <w:b/>
            </w:rPr>
          </w:pPr>
        </w:p>
        <w:p w14:paraId="4843B955" w14:textId="77777777" w:rsidR="00562811" w:rsidRPr="00AB1D5E" w:rsidRDefault="00562811" w:rsidP="00562811">
          <w:pPr>
            <w:pStyle w:val="Prrafodelista"/>
            <w:numPr>
              <w:ilvl w:val="0"/>
              <w:numId w:val="9"/>
            </w:numPr>
            <w:jc w:val="both"/>
            <w:rPr>
              <w:rFonts w:ascii="Tahoma" w:hAnsi="Tahoma" w:cs="Tahoma"/>
              <w:lang w:val="es-ES_tradnl"/>
            </w:rPr>
          </w:pPr>
          <w:r w:rsidRPr="00AB1D5E">
            <w:rPr>
              <w:rFonts w:ascii="Tahoma" w:hAnsi="Tahoma" w:cs="Tahoma"/>
              <w:lang w:val="es-ES_tradnl"/>
            </w:rPr>
            <w:t>Verificar el registro de la ejecución de los recursos financieros del Proyecto de acuerdo a lo establecido en el Convenio de Crédito, Presupuesto Formulado, el Manual Operativo y los Planes Anuales Operativos de conformidad con las normas del Banco Mundial y Normas Nacionales.</w:t>
          </w:r>
        </w:p>
        <w:p w14:paraId="6929C665" w14:textId="77777777" w:rsidR="00562811" w:rsidRPr="00AB1D5E" w:rsidRDefault="00562811" w:rsidP="00562811">
          <w:pPr>
            <w:pStyle w:val="Prrafodelista"/>
            <w:numPr>
              <w:ilvl w:val="0"/>
              <w:numId w:val="9"/>
            </w:numPr>
            <w:contextualSpacing/>
            <w:jc w:val="both"/>
            <w:rPr>
              <w:rFonts w:ascii="Tahoma" w:hAnsi="Tahoma" w:cs="Tahoma"/>
              <w:lang w:val="es-ES_tradnl"/>
            </w:rPr>
          </w:pPr>
          <w:r w:rsidRPr="00AB1D5E">
            <w:rPr>
              <w:rFonts w:ascii="Tahoma" w:hAnsi="Tahoma" w:cs="Tahoma"/>
              <w:lang w:val="es-ES_tradnl"/>
            </w:rPr>
            <w:t>Supervisar el trabajo del personal bajo su dependencia.</w:t>
          </w:r>
        </w:p>
        <w:p w14:paraId="02AD0CB4" w14:textId="77777777" w:rsidR="00562811" w:rsidRPr="00AB1D5E" w:rsidRDefault="00562811" w:rsidP="00562811">
          <w:pPr>
            <w:pStyle w:val="Prrafodelista"/>
            <w:numPr>
              <w:ilvl w:val="0"/>
              <w:numId w:val="9"/>
            </w:numPr>
            <w:jc w:val="both"/>
            <w:rPr>
              <w:rFonts w:ascii="Tahoma" w:hAnsi="Tahoma" w:cs="Tahoma"/>
              <w:lang w:val="es-ES_tradnl"/>
            </w:rPr>
          </w:pPr>
          <w:r w:rsidRPr="00AB1D5E">
            <w:rPr>
              <w:rFonts w:ascii="Tahoma" w:hAnsi="Tahoma" w:cs="Tahoma"/>
              <w:lang w:val="es-ES_tradnl"/>
            </w:rPr>
            <w:t>Coordinar con el Responsable Nacional del Área Administrativo Financiero, la elaboración del POA, Presupuesto Anual (inversión y gasto corriente) y proyecciones de desembolsos a nivel de actividades y tareas del Proyecto dentro de los plazos establecidos.</w:t>
          </w:r>
        </w:p>
        <w:p w14:paraId="43CCFA1B" w14:textId="77777777" w:rsidR="00562811" w:rsidRPr="00AB1D5E" w:rsidRDefault="00562811" w:rsidP="00562811">
          <w:pPr>
            <w:pStyle w:val="Prrafodelista"/>
            <w:numPr>
              <w:ilvl w:val="0"/>
              <w:numId w:val="9"/>
            </w:numPr>
            <w:ind w:right="141"/>
            <w:contextualSpacing/>
            <w:jc w:val="both"/>
            <w:rPr>
              <w:rFonts w:ascii="Tahoma" w:hAnsi="Tahoma" w:cs="Tahoma"/>
              <w:lang w:val="es-ES_tradnl"/>
            </w:rPr>
          </w:pPr>
          <w:r w:rsidRPr="00AB1D5E">
            <w:rPr>
              <w:rFonts w:ascii="Tahoma" w:hAnsi="Tahoma" w:cs="Tahoma"/>
              <w:lang w:val="es-ES_tradnl"/>
            </w:rPr>
            <w:t>Preparar, justificar y tramitar las modificaciones presupuestarias, así como, proveer información que contribuya a la toma de decisiones de forma mensual, trimestral, semestral y anual.</w:t>
          </w:r>
        </w:p>
        <w:p w14:paraId="29A3B7CD" w14:textId="77777777" w:rsidR="00562811" w:rsidRPr="00AB1D5E" w:rsidRDefault="00562811" w:rsidP="00562811">
          <w:pPr>
            <w:pStyle w:val="Prrafodelista"/>
            <w:numPr>
              <w:ilvl w:val="0"/>
              <w:numId w:val="9"/>
            </w:numPr>
            <w:ind w:right="141"/>
            <w:contextualSpacing/>
            <w:jc w:val="both"/>
            <w:rPr>
              <w:rFonts w:ascii="Tahoma" w:hAnsi="Tahoma" w:cs="Tahoma"/>
              <w:lang w:val="es-ES_tradnl"/>
            </w:rPr>
          </w:pPr>
          <w:r w:rsidRPr="00AB1D5E">
            <w:rPr>
              <w:rFonts w:ascii="Tahoma" w:hAnsi="Tahoma" w:cs="Tahoma"/>
              <w:lang w:val="es-ES_tradnl"/>
            </w:rPr>
            <w:t>Atender las solicitudes de certificación presupuestaria en correspondencia con el plan de adquisiciones y POA.</w:t>
          </w:r>
        </w:p>
        <w:p w14:paraId="08CF03B9" w14:textId="77777777" w:rsidR="00562811" w:rsidRPr="00AB1D5E" w:rsidRDefault="00562811" w:rsidP="00562811">
          <w:pPr>
            <w:pStyle w:val="Prrafodelista"/>
            <w:numPr>
              <w:ilvl w:val="0"/>
              <w:numId w:val="9"/>
            </w:numPr>
            <w:ind w:right="49"/>
            <w:contextualSpacing/>
            <w:jc w:val="both"/>
            <w:rPr>
              <w:rFonts w:ascii="Tahoma" w:hAnsi="Tahoma" w:cs="Tahoma"/>
              <w:color w:val="000000"/>
              <w:shd w:val="clear" w:color="auto" w:fill="FFFFFF"/>
            </w:rPr>
          </w:pPr>
          <w:r w:rsidRPr="00AB1D5E">
            <w:rPr>
              <w:rFonts w:ascii="Tahoma" w:hAnsi="Tahoma" w:cs="Tahoma"/>
              <w:lang w:val="es-ES_tradnl"/>
            </w:rPr>
            <w:t>Revisar y tramitar, según corresponda, las</w:t>
          </w:r>
          <w:r w:rsidRPr="00AB1D5E">
            <w:rPr>
              <w:rFonts w:ascii="Tahoma" w:hAnsi="Tahoma" w:cs="Tahoma"/>
              <w:color w:val="000000"/>
              <w:shd w:val="clear" w:color="auto" w:fill="FFFFFF"/>
            </w:rPr>
            <w:t xml:space="preserve"> </w:t>
          </w:r>
          <w:r w:rsidRPr="00AB1D5E">
            <w:rPr>
              <w:rFonts w:ascii="Tahoma" w:hAnsi="Tahoma" w:cs="Tahoma"/>
              <w:lang w:val="es-ES_tradnl"/>
            </w:rPr>
            <w:t>solicitudes de desembolso, las solicitudes de anticipo, reembolso y pago directo, siguiendo los procesos aceptados por el BM.</w:t>
          </w:r>
        </w:p>
        <w:p w14:paraId="08CE984B"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Realizar las conciliaciones mensuales de la Cuenta Designada y las cuentas operativas bancarias del proyecto.</w:t>
          </w:r>
        </w:p>
        <w:p w14:paraId="78B51EAE"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 xml:space="preserve">Realizar las transacciones y el manejo requerido en el Client </w:t>
          </w:r>
          <w:proofErr w:type="spellStart"/>
          <w:r w:rsidRPr="00AB1D5E">
            <w:rPr>
              <w:rFonts w:ascii="Tahoma" w:hAnsi="Tahoma" w:cs="Tahoma"/>
              <w:lang w:val="es-ES_tradnl"/>
            </w:rPr>
            <w:t>Connection</w:t>
          </w:r>
          <w:proofErr w:type="spellEnd"/>
          <w:r w:rsidRPr="00AB1D5E">
            <w:rPr>
              <w:rFonts w:ascii="Tahoma" w:hAnsi="Tahoma" w:cs="Tahoma"/>
              <w:lang w:val="es-ES_tradnl"/>
            </w:rPr>
            <w:t xml:space="preserve"> del BM, así como, verificar toda la gestión financiera en el SIGEP y Sistema de Administración Financiera.</w:t>
          </w:r>
        </w:p>
        <w:p w14:paraId="5766E435"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Preparar y gestionar la habilitación de firmas autorizadas del Proyecto ante el VIPFE y dar seguimiento en las instancias correspondientes</w:t>
          </w:r>
        </w:p>
        <w:p w14:paraId="214DADC8"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 xml:space="preserve">Aprobar y Programar la Priorización en SIGEP de los C-31 correspondientes al pago de planillas de consultores, transferencias público-privadas y pagos de una cuantía menor o igual de Bs. 70.000 (Setenta Mil 00/100 </w:t>
          </w:r>
          <w:proofErr w:type="gramStart"/>
          <w:r w:rsidRPr="00AB1D5E">
            <w:rPr>
              <w:rFonts w:ascii="Tahoma" w:hAnsi="Tahoma" w:cs="Tahoma"/>
              <w:lang w:val="es-ES_tradnl"/>
            </w:rPr>
            <w:t>Bolivianos</w:t>
          </w:r>
          <w:proofErr w:type="gramEnd"/>
          <w:r w:rsidRPr="00AB1D5E">
            <w:rPr>
              <w:rFonts w:ascii="Tahoma" w:hAnsi="Tahoma" w:cs="Tahoma"/>
              <w:lang w:val="es-ES_tradnl"/>
            </w:rPr>
            <w:t>).</w:t>
          </w:r>
        </w:p>
        <w:p w14:paraId="3C10940B" w14:textId="77777777" w:rsidR="00562811" w:rsidRPr="00AB1D5E" w:rsidRDefault="00562811" w:rsidP="00562811">
          <w:pPr>
            <w:pStyle w:val="Prrafodelista"/>
            <w:numPr>
              <w:ilvl w:val="0"/>
              <w:numId w:val="9"/>
            </w:numPr>
            <w:jc w:val="both"/>
            <w:rPr>
              <w:rFonts w:ascii="Tahoma" w:hAnsi="Tahoma" w:cs="Tahoma"/>
              <w:lang w:val="es-ES_tradnl"/>
            </w:rPr>
          </w:pPr>
          <w:bookmarkStart w:id="1" w:name="_Hlk497748738"/>
          <w:r w:rsidRPr="00AB1D5E">
            <w:rPr>
              <w:rFonts w:ascii="Tahoma" w:hAnsi="Tahoma" w:cs="Tahoma"/>
              <w:lang w:val="es-ES_tradnl"/>
            </w:rPr>
            <w:t>Supervisar el registro de información contable en el Sistema de Administración Financiera y Llevar el control del uso de los recursos en la moneda de origen del Crédito (</w:t>
          </w:r>
          <w:proofErr w:type="spellStart"/>
          <w:r w:rsidRPr="00AB1D5E">
            <w:rPr>
              <w:rFonts w:ascii="Tahoma" w:hAnsi="Tahoma" w:cs="Tahoma"/>
              <w:lang w:val="es-ES_tradnl"/>
            </w:rPr>
            <w:t>DEG’s</w:t>
          </w:r>
          <w:proofErr w:type="spellEnd"/>
          <w:r w:rsidRPr="00AB1D5E">
            <w:rPr>
              <w:rFonts w:ascii="Tahoma" w:hAnsi="Tahoma" w:cs="Tahoma"/>
              <w:lang w:val="es-ES_tradnl"/>
            </w:rPr>
            <w:t>), asignación por categorías de gasto y condiciones contractuales para su uso.</w:t>
          </w:r>
          <w:bookmarkEnd w:id="1"/>
        </w:p>
        <w:p w14:paraId="630C4149" w14:textId="77777777" w:rsidR="00562811" w:rsidRPr="00AB1D5E" w:rsidRDefault="00562811" w:rsidP="00562811">
          <w:pPr>
            <w:pStyle w:val="Prrafodelista"/>
            <w:numPr>
              <w:ilvl w:val="0"/>
              <w:numId w:val="9"/>
            </w:numPr>
            <w:jc w:val="both"/>
            <w:rPr>
              <w:rFonts w:ascii="Tahoma" w:hAnsi="Tahoma" w:cs="Tahoma"/>
              <w:lang w:val="es-ES_tradnl"/>
            </w:rPr>
          </w:pPr>
          <w:r w:rsidRPr="00AB1D5E">
            <w:rPr>
              <w:rFonts w:ascii="Tahoma" w:hAnsi="Tahoma" w:cs="Tahoma"/>
              <w:lang w:val="es-ES_tradnl"/>
            </w:rPr>
            <w:t>Registro en el Sistema de Información de Inversión Pública (SISIN) el presupuesto, ejecución y sus reprogramaciones.</w:t>
          </w:r>
        </w:p>
        <w:p w14:paraId="68317ECF" w14:textId="77777777" w:rsidR="00562811" w:rsidRPr="00AB1D5E" w:rsidRDefault="00562811" w:rsidP="00562811">
          <w:pPr>
            <w:pStyle w:val="Prrafodelista"/>
            <w:numPr>
              <w:ilvl w:val="0"/>
              <w:numId w:val="9"/>
            </w:numPr>
            <w:ind w:right="141"/>
            <w:contextualSpacing/>
            <w:jc w:val="both"/>
            <w:rPr>
              <w:rFonts w:ascii="Tahoma" w:hAnsi="Tahoma" w:cs="Tahoma"/>
              <w:lang w:val="es-ES_tradnl"/>
            </w:rPr>
          </w:pPr>
          <w:r w:rsidRPr="00AB1D5E">
            <w:rPr>
              <w:rFonts w:ascii="Tahoma" w:hAnsi="Tahoma" w:cs="Tahoma"/>
              <w:lang w:val="es-ES_tradnl"/>
            </w:rPr>
            <w:lastRenderedPageBreak/>
            <w:t>Preparar los documentos necesarios para fines de presentación de Informes Financieros (</w:t>
          </w:r>
          <w:proofErr w:type="spellStart"/>
          <w:r w:rsidRPr="00AB1D5E">
            <w:rPr>
              <w:rFonts w:ascii="Tahoma" w:hAnsi="Tahoma" w:cs="Tahoma"/>
              <w:lang w:val="es-ES_tradnl"/>
            </w:rPr>
            <w:t>IFRs</w:t>
          </w:r>
          <w:proofErr w:type="spellEnd"/>
          <w:r w:rsidRPr="00AB1D5E">
            <w:rPr>
              <w:rFonts w:ascii="Tahoma" w:hAnsi="Tahoma" w:cs="Tahoma"/>
              <w:lang w:val="es-ES_tradnl"/>
            </w:rPr>
            <w:t xml:space="preserve">) y Solicitudes de Fondos y Estados de Gastos del Proyecto </w:t>
          </w:r>
          <w:r w:rsidRPr="00AB1D5E">
            <w:rPr>
              <w:rFonts w:ascii="Tahoma" w:hAnsi="Tahoma" w:cs="Tahoma"/>
            </w:rPr>
            <w:t>(</w:t>
          </w:r>
          <w:proofErr w:type="spellStart"/>
          <w:r w:rsidRPr="00AB1D5E">
            <w:rPr>
              <w:rFonts w:ascii="Tahoma" w:hAnsi="Tahoma" w:cs="Tahoma"/>
              <w:lang w:val="es-ES_tradnl"/>
            </w:rPr>
            <w:t>SOEs</w:t>
          </w:r>
          <w:proofErr w:type="spellEnd"/>
          <w:r w:rsidRPr="00AB1D5E">
            <w:rPr>
              <w:rFonts w:ascii="Tahoma" w:hAnsi="Tahoma" w:cs="Tahoma"/>
              <w:lang w:val="es-ES_tradnl"/>
            </w:rPr>
            <w:t>) para viabilizar los desembolsos ante el BM.</w:t>
          </w:r>
        </w:p>
        <w:p w14:paraId="4DDABD9D"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 xml:space="preserve">Responsable de elaborar los estados financieros por parte del contador, conforme las normas y procedimientos del Banco Mundial y los establecidos en la Ley </w:t>
          </w:r>
          <w:proofErr w:type="spellStart"/>
          <w:r w:rsidRPr="00AB1D5E">
            <w:rPr>
              <w:rFonts w:ascii="Tahoma" w:hAnsi="Tahoma" w:cs="Tahoma"/>
              <w:lang w:val="es-ES_tradnl"/>
            </w:rPr>
            <w:t>Nº</w:t>
          </w:r>
          <w:proofErr w:type="spellEnd"/>
          <w:r w:rsidRPr="00AB1D5E">
            <w:rPr>
              <w:rFonts w:ascii="Tahoma" w:hAnsi="Tahoma" w:cs="Tahoma"/>
              <w:lang w:val="es-ES_tradnl"/>
            </w:rPr>
            <w:t xml:space="preserve"> 1178 de Administración y Control Gubernamentales.</w:t>
          </w:r>
        </w:p>
        <w:p w14:paraId="5BA917E2"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Elaborar los términos de referencia para la contratación de la Auditoría Financiera y asumir el rol de contraparte durante la revisión por parte de la firma auditora.</w:t>
          </w:r>
        </w:p>
        <w:p w14:paraId="01062FDE"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color w:val="000000"/>
              <w:shd w:val="clear" w:color="auto" w:fill="FFFFFF"/>
            </w:rPr>
          </w:pPr>
          <w:r w:rsidRPr="00AB1D5E">
            <w:rPr>
              <w:rFonts w:ascii="Tahoma" w:hAnsi="Tahoma" w:cs="Tahoma"/>
              <w:lang w:val="es-ES_tradnl"/>
            </w:rPr>
            <w:t>Preparar y presentar información financiera y de respaldo debidamente ordenada que permita realizar las tareas de control interno y externo conjuntamente con el contador.</w:t>
          </w:r>
          <w:r w:rsidRPr="00AB1D5E">
            <w:rPr>
              <w:rFonts w:ascii="Tahoma" w:hAnsi="Tahoma" w:cs="Tahoma"/>
              <w:color w:val="000000"/>
              <w:shd w:val="clear" w:color="auto" w:fill="FFFFFF"/>
            </w:rPr>
            <w:t xml:space="preserve"> </w:t>
          </w:r>
        </w:p>
        <w:p w14:paraId="6567074D"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Asegurar que toda la información del Proyecto destinada a los procesos de auditorías, misiones del financiador y otras revisiones posteriores sea suministrada oportunamente.</w:t>
          </w:r>
        </w:p>
        <w:p w14:paraId="3C9002E5"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 xml:space="preserve">Realizar y mantener un archivo físico y digital sistematizado de los </w:t>
          </w:r>
          <w:proofErr w:type="spellStart"/>
          <w:r w:rsidRPr="00AB1D5E">
            <w:rPr>
              <w:rFonts w:ascii="Tahoma" w:hAnsi="Tahoma" w:cs="Tahoma"/>
              <w:lang w:val="es-ES_tradnl"/>
            </w:rPr>
            <w:t>SOEs</w:t>
          </w:r>
          <w:proofErr w:type="spellEnd"/>
          <w:r w:rsidRPr="00AB1D5E">
            <w:rPr>
              <w:rFonts w:ascii="Tahoma" w:hAnsi="Tahoma" w:cs="Tahoma"/>
              <w:lang w:val="es-ES_tradnl"/>
            </w:rPr>
            <w:t xml:space="preserve">, </w:t>
          </w:r>
          <w:proofErr w:type="spellStart"/>
          <w:r w:rsidRPr="00AB1D5E">
            <w:rPr>
              <w:rFonts w:ascii="Tahoma" w:hAnsi="Tahoma" w:cs="Tahoma"/>
              <w:lang w:val="es-ES_tradnl"/>
            </w:rPr>
            <w:t>IFRs</w:t>
          </w:r>
          <w:proofErr w:type="spellEnd"/>
          <w:r w:rsidRPr="00AB1D5E">
            <w:rPr>
              <w:rFonts w:ascii="Tahoma" w:hAnsi="Tahoma" w:cs="Tahoma"/>
              <w:lang w:val="es-ES_tradnl"/>
            </w:rPr>
            <w:t>, EEFF, Informes de Auditorias y otros bajo su responsabilidad</w:t>
          </w:r>
        </w:p>
        <w:p w14:paraId="7BCBDC09"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Custodiar los archivos de tesorería, presupuestos y de reportes e informes financieros del Proyecto y efectuar los controles a la custodia de archivos contables por parte del Contador.</w:t>
          </w:r>
        </w:p>
        <w:p w14:paraId="56C54519"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Cumplir los roles asignados en el sistema de Información Gerencial (SIG) en el área de su competencia.</w:t>
          </w:r>
        </w:p>
        <w:p w14:paraId="68F8A56C"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Coordinar con el Encargado del Sistema de Información Gerencial, el registro periódico de experiencias, lecciones aprendidas y mejores prácticas en el área financiera del proyecto, para la sistematización y elaboración del Informe Final del Proyecto</w:t>
          </w:r>
        </w:p>
        <w:p w14:paraId="25EF1C2B" w14:textId="77777777" w:rsidR="00562811" w:rsidRPr="00AB1D5E" w:rsidRDefault="00562811" w:rsidP="00562811">
          <w:pPr>
            <w:pStyle w:val="Prrafodelista"/>
            <w:numPr>
              <w:ilvl w:val="0"/>
              <w:numId w:val="9"/>
            </w:numPr>
            <w:spacing w:line="276" w:lineRule="auto"/>
            <w:ind w:right="141"/>
            <w:contextualSpacing/>
            <w:jc w:val="both"/>
            <w:rPr>
              <w:rFonts w:ascii="Tahoma" w:hAnsi="Tahoma" w:cs="Tahoma"/>
              <w:lang w:val="es-ES_tradnl"/>
            </w:rPr>
          </w:pPr>
          <w:r w:rsidRPr="00AB1D5E">
            <w:rPr>
              <w:rFonts w:ascii="Tahoma" w:hAnsi="Tahoma" w:cs="Tahoma"/>
              <w:lang w:val="es-ES_tradnl"/>
            </w:rPr>
            <w:t>Otras actividades encomendadas por el/la Responsable Nacional Administrativo Financiero del Proyecto.</w:t>
          </w:r>
        </w:p>
        <w:p w14:paraId="611861BB" w14:textId="77777777" w:rsidR="00562811" w:rsidRPr="00AB1D5E" w:rsidRDefault="00562811" w:rsidP="00562811">
          <w:pPr>
            <w:pStyle w:val="Prrafodelista"/>
            <w:ind w:left="1004" w:right="141"/>
            <w:contextualSpacing/>
            <w:jc w:val="both"/>
            <w:rPr>
              <w:rFonts w:ascii="Tahoma" w:hAnsi="Tahoma" w:cs="Tahoma"/>
              <w:lang w:val="es-ES_tradnl"/>
            </w:rPr>
          </w:pPr>
        </w:p>
        <w:p w14:paraId="7F6A210A" w14:textId="77777777" w:rsidR="00562811" w:rsidRPr="00AB1D5E" w:rsidRDefault="00562811" w:rsidP="00562811">
          <w:pPr>
            <w:numPr>
              <w:ilvl w:val="0"/>
              <w:numId w:val="7"/>
            </w:numPr>
            <w:ind w:left="0" w:firstLine="0"/>
            <w:jc w:val="both"/>
            <w:rPr>
              <w:rFonts w:ascii="Tahoma" w:hAnsi="Tahoma" w:cs="Tahoma"/>
              <w:b/>
              <w:lang w:val="es-ES_tradnl"/>
            </w:rPr>
          </w:pPr>
          <w:r w:rsidRPr="00AB1D5E">
            <w:rPr>
              <w:rFonts w:ascii="Tahoma" w:hAnsi="Tahoma" w:cs="Tahoma"/>
              <w:b/>
              <w:lang w:val="es-ES_tradnl"/>
            </w:rPr>
            <w:t xml:space="preserve">RESULTADOS </w:t>
          </w:r>
        </w:p>
        <w:p w14:paraId="2582823B" w14:textId="77777777" w:rsidR="00562811" w:rsidRPr="00AB1D5E" w:rsidRDefault="00562811" w:rsidP="00562811">
          <w:pPr>
            <w:tabs>
              <w:tab w:val="left" w:pos="-1440"/>
              <w:tab w:val="left" w:pos="-720"/>
            </w:tabs>
            <w:suppressAutoHyphens/>
            <w:jc w:val="both"/>
            <w:rPr>
              <w:rFonts w:ascii="Tahoma" w:hAnsi="Tahoma" w:cs="Tahoma"/>
              <w:spacing w:val="-2"/>
              <w:lang w:val="es-ES_tradnl"/>
            </w:rPr>
          </w:pPr>
        </w:p>
        <w:p w14:paraId="1ACAE62E" w14:textId="77777777" w:rsidR="00562811" w:rsidRPr="00AB1D5E" w:rsidRDefault="00562811" w:rsidP="00562811">
          <w:pPr>
            <w:tabs>
              <w:tab w:val="left" w:pos="-1440"/>
              <w:tab w:val="left" w:pos="-720"/>
            </w:tabs>
            <w:suppressAutoHyphens/>
            <w:jc w:val="both"/>
            <w:rPr>
              <w:rFonts w:ascii="Tahoma" w:hAnsi="Tahoma" w:cs="Tahoma"/>
              <w:spacing w:val="-2"/>
              <w:lang w:val="es-ES_tradnl"/>
            </w:rPr>
          </w:pPr>
          <w:r w:rsidRPr="00AB1D5E">
            <w:rPr>
              <w:rFonts w:ascii="Tahoma" w:hAnsi="Tahoma" w:cs="Tahoma"/>
              <w:spacing w:val="-2"/>
              <w:lang w:val="es-ES_tradnl"/>
            </w:rPr>
            <w:t xml:space="preserve">Se esperan los siguientes resultados finales de la consultoría, los mismos que deberán ser recibidos a satisfacción por </w:t>
          </w:r>
          <w:r w:rsidRPr="00AB1D5E">
            <w:rPr>
              <w:rFonts w:ascii="Tahoma" w:hAnsi="Tahoma" w:cs="Tahoma"/>
              <w:lang w:val="es-ES_tradnl"/>
            </w:rPr>
            <w:t>el/la Responsable Nacional Administrativo Financiero del Proyecto</w:t>
          </w:r>
          <w:r w:rsidRPr="00AB1D5E">
            <w:rPr>
              <w:rFonts w:ascii="Tahoma" w:hAnsi="Tahoma" w:cs="Tahoma"/>
              <w:spacing w:val="-2"/>
              <w:lang w:val="es-ES_tradnl"/>
            </w:rPr>
            <w:t>:</w:t>
          </w:r>
        </w:p>
        <w:p w14:paraId="74ED36E5" w14:textId="77777777" w:rsidR="00562811" w:rsidRPr="00AB1D5E" w:rsidRDefault="00562811" w:rsidP="00562811">
          <w:pPr>
            <w:tabs>
              <w:tab w:val="left" w:pos="-1440"/>
              <w:tab w:val="left" w:pos="-720"/>
            </w:tabs>
            <w:suppressAutoHyphens/>
            <w:jc w:val="both"/>
            <w:rPr>
              <w:rFonts w:ascii="Tahoma" w:hAnsi="Tahoma" w:cs="Tahoma"/>
              <w:spacing w:val="-2"/>
              <w:lang w:val="es-ES_tradnl"/>
            </w:rPr>
          </w:pPr>
        </w:p>
        <w:p w14:paraId="4B5FD445" w14:textId="77777777" w:rsidR="00562811" w:rsidRPr="00AB1D5E" w:rsidRDefault="00562811" w:rsidP="00562811">
          <w:pPr>
            <w:pStyle w:val="Prrafodelista"/>
            <w:numPr>
              <w:ilvl w:val="0"/>
              <w:numId w:val="10"/>
            </w:numPr>
            <w:autoSpaceDE w:val="0"/>
            <w:autoSpaceDN w:val="0"/>
            <w:adjustRightInd w:val="0"/>
            <w:ind w:right="142"/>
            <w:contextualSpacing/>
            <w:jc w:val="both"/>
            <w:rPr>
              <w:rFonts w:ascii="Tahoma" w:hAnsi="Tahoma" w:cs="Tahoma"/>
              <w:lang w:val="es-ES_tradnl"/>
            </w:rPr>
          </w:pPr>
          <w:r w:rsidRPr="00AB1D5E">
            <w:rPr>
              <w:rFonts w:ascii="Tahoma" w:hAnsi="Tahoma" w:cs="Tahoma"/>
              <w:lang w:val="es-ES_tradnl"/>
            </w:rPr>
            <w:t xml:space="preserve">Registro de la ejecución financiera integra, oportuna, útil y confiable en el marco del POA, formulación de presupuesto, manual operativo y normas del Organismo Financiador y nacionales. </w:t>
          </w:r>
        </w:p>
        <w:p w14:paraId="365F3641"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lastRenderedPageBreak/>
            <w:t>Norma Nacional cumplida y sin observaciones en el área de su competencia.</w:t>
          </w:r>
        </w:p>
        <w:p w14:paraId="7DB1379F"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 xml:space="preserve">Supervisión del trabajo del personal dependiente realizada adecuadamente. </w:t>
          </w:r>
        </w:p>
        <w:p w14:paraId="12AFD111"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Certificaciones de presupuesto realizados en correspondencia con el plan de adquisiciones y POA.</w:t>
          </w:r>
        </w:p>
        <w:p w14:paraId="7DF427DA"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Registro e inscripción oportuna del presupuesto del proyecto en el Presupuesto General del Estado y reformulaciones tramitadas de acuerdo a las necesidades del Proyecto.</w:t>
          </w:r>
        </w:p>
        <w:p w14:paraId="1AA9DC9F"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Registro del presupuesto, ejecución mensual y reprogramaciones en los Sistemas SIGEP y SISIN.</w:t>
          </w:r>
        </w:p>
        <w:p w14:paraId="01816E25" w14:textId="77777777" w:rsidR="00562811" w:rsidRPr="00AB1D5E" w:rsidRDefault="00562811" w:rsidP="00562811">
          <w:pPr>
            <w:pStyle w:val="Prrafodelista"/>
            <w:numPr>
              <w:ilvl w:val="0"/>
              <w:numId w:val="10"/>
            </w:numPr>
            <w:autoSpaceDE w:val="0"/>
            <w:autoSpaceDN w:val="0"/>
            <w:adjustRightInd w:val="0"/>
            <w:ind w:right="142"/>
            <w:contextualSpacing/>
            <w:jc w:val="both"/>
            <w:rPr>
              <w:rFonts w:ascii="Tahoma" w:hAnsi="Tahoma" w:cs="Tahoma"/>
              <w:lang w:val="es-ES_tradnl"/>
            </w:rPr>
          </w:pPr>
          <w:r w:rsidRPr="00AB1D5E">
            <w:rPr>
              <w:rFonts w:ascii="Tahoma" w:hAnsi="Tahoma" w:cs="Tahoma"/>
              <w:lang w:val="es-ES_tradnl"/>
            </w:rPr>
            <w:t>Registro de la contabilidad en el Sistema de Administración Financiera, de forma oportuna e integra.</w:t>
          </w:r>
        </w:p>
        <w:p w14:paraId="5D6B45A0"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 xml:space="preserve">Transacciones en el Sistema Client </w:t>
          </w:r>
          <w:proofErr w:type="spellStart"/>
          <w:r w:rsidRPr="00AB1D5E">
            <w:rPr>
              <w:rFonts w:ascii="Tahoma" w:hAnsi="Tahoma" w:cs="Tahoma"/>
              <w:lang w:val="es-ES_tradnl"/>
            </w:rPr>
            <w:t>Connection</w:t>
          </w:r>
          <w:proofErr w:type="spellEnd"/>
          <w:r w:rsidRPr="00AB1D5E">
            <w:rPr>
              <w:rFonts w:ascii="Tahoma" w:hAnsi="Tahoma" w:cs="Tahoma"/>
              <w:lang w:val="es-ES_tradnl"/>
            </w:rPr>
            <w:t xml:space="preserve"> del BM realizadas conforme a procedimientos del BM. </w:t>
          </w:r>
        </w:p>
        <w:p w14:paraId="775AF034"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Conciliaciones de las cuentas bancarias del proyecto realizadas mensualmente.</w:t>
          </w:r>
        </w:p>
        <w:p w14:paraId="76BDE177"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Solicitudes de desembolso, de anticipo, reembolso y pago directo realizados según los procedimientos del BM</w:t>
          </w:r>
        </w:p>
        <w:p w14:paraId="6D7F85B1" w14:textId="77777777" w:rsidR="00562811" w:rsidRPr="00AB1D5E" w:rsidRDefault="00562811" w:rsidP="00562811">
          <w:pPr>
            <w:pStyle w:val="Prrafodelista"/>
            <w:numPr>
              <w:ilvl w:val="0"/>
              <w:numId w:val="10"/>
            </w:numPr>
            <w:autoSpaceDE w:val="0"/>
            <w:autoSpaceDN w:val="0"/>
            <w:adjustRightInd w:val="0"/>
            <w:spacing w:line="276" w:lineRule="auto"/>
            <w:contextualSpacing/>
            <w:jc w:val="both"/>
            <w:rPr>
              <w:rFonts w:ascii="Tahoma" w:hAnsi="Tahoma" w:cs="Tahoma"/>
              <w:lang w:val="es-ES_tradnl"/>
            </w:rPr>
          </w:pPr>
          <w:r w:rsidRPr="00AB1D5E">
            <w:rPr>
              <w:rFonts w:ascii="Tahoma" w:hAnsi="Tahoma" w:cs="Tahoma"/>
              <w:lang w:val="es-ES_tradnl"/>
            </w:rPr>
            <w:t>Informes financieros (</w:t>
          </w:r>
          <w:proofErr w:type="spellStart"/>
          <w:r w:rsidRPr="00AB1D5E">
            <w:rPr>
              <w:rFonts w:ascii="Tahoma" w:hAnsi="Tahoma" w:cs="Tahoma"/>
              <w:lang w:val="es-ES_tradnl"/>
            </w:rPr>
            <w:t>IFR`s</w:t>
          </w:r>
          <w:proofErr w:type="spellEnd"/>
          <w:r w:rsidRPr="00AB1D5E">
            <w:rPr>
              <w:rFonts w:ascii="Tahoma" w:hAnsi="Tahoma" w:cs="Tahoma"/>
              <w:lang w:val="es-ES_tradnl"/>
            </w:rPr>
            <w:t>) y solicitudes de fondos y estados de gastos del proyecto (</w:t>
          </w:r>
          <w:proofErr w:type="spellStart"/>
          <w:r w:rsidRPr="00AB1D5E">
            <w:rPr>
              <w:rFonts w:ascii="Tahoma" w:hAnsi="Tahoma" w:cs="Tahoma"/>
              <w:lang w:val="es-ES_tradnl"/>
            </w:rPr>
            <w:t>SOEs</w:t>
          </w:r>
          <w:proofErr w:type="spellEnd"/>
          <w:r w:rsidRPr="00AB1D5E">
            <w:rPr>
              <w:rFonts w:ascii="Tahoma" w:hAnsi="Tahoma" w:cs="Tahoma"/>
              <w:lang w:val="es-ES_tradnl"/>
            </w:rPr>
            <w:t>), elaborados conforme a procedimientos del Organismo Financiador y presentados oportunamente.</w:t>
          </w:r>
        </w:p>
        <w:p w14:paraId="5038D40E" w14:textId="77777777" w:rsidR="00562811" w:rsidRPr="00AB1D5E" w:rsidRDefault="00562811" w:rsidP="00562811">
          <w:pPr>
            <w:pStyle w:val="Prrafodelista"/>
            <w:numPr>
              <w:ilvl w:val="0"/>
              <w:numId w:val="10"/>
            </w:numPr>
            <w:autoSpaceDE w:val="0"/>
            <w:autoSpaceDN w:val="0"/>
            <w:adjustRightInd w:val="0"/>
            <w:spacing w:line="276" w:lineRule="auto"/>
            <w:contextualSpacing/>
            <w:jc w:val="both"/>
            <w:rPr>
              <w:rFonts w:ascii="Tahoma" w:hAnsi="Tahoma" w:cs="Tahoma"/>
              <w:lang w:val="es-ES_tradnl"/>
            </w:rPr>
          </w:pPr>
          <w:r w:rsidRPr="00AB1D5E">
            <w:rPr>
              <w:rFonts w:ascii="Tahoma" w:hAnsi="Tahoma" w:cs="Tahoma"/>
              <w:lang w:val="es-ES_tradnl"/>
            </w:rPr>
            <w:t>Estados Financieros elaborados en los plazos establecidos, de acuerdo a normas del Organismo Financiador y normas nacionales.</w:t>
          </w:r>
        </w:p>
        <w:p w14:paraId="2F2C078F" w14:textId="77777777" w:rsidR="00562811" w:rsidRPr="00AB1D5E" w:rsidRDefault="00562811" w:rsidP="00562811">
          <w:pPr>
            <w:pStyle w:val="Prrafodelista"/>
            <w:numPr>
              <w:ilvl w:val="0"/>
              <w:numId w:val="10"/>
            </w:numPr>
            <w:autoSpaceDE w:val="0"/>
            <w:autoSpaceDN w:val="0"/>
            <w:adjustRightInd w:val="0"/>
            <w:spacing w:line="276" w:lineRule="auto"/>
            <w:contextualSpacing/>
            <w:jc w:val="both"/>
            <w:rPr>
              <w:rFonts w:ascii="Tahoma" w:hAnsi="Tahoma" w:cs="Tahoma"/>
              <w:lang w:val="es-ES_tradnl"/>
            </w:rPr>
          </w:pPr>
          <w:r w:rsidRPr="00AB1D5E">
            <w:rPr>
              <w:rFonts w:ascii="Tahoma" w:hAnsi="Tahoma" w:cs="Tahoma"/>
              <w:lang w:val="es-ES_tradnl"/>
            </w:rPr>
            <w:t>Auditorías financieras adecuadamente atendidas con la entrega de información financiera y de respaldo debidamente ordenada y actualizada.</w:t>
          </w:r>
        </w:p>
        <w:p w14:paraId="472AD70F"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 xml:space="preserve">Archivos financieros, contables, de tesorería y de presupuesto, debidamente ordenados y resguardados. </w:t>
          </w:r>
        </w:p>
        <w:p w14:paraId="518939AF"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Roles adecuadamente cumplidos en el Sistema de Información Gerencial (SIG) según asignación.</w:t>
          </w:r>
        </w:p>
        <w:p w14:paraId="1876C33F" w14:textId="77777777" w:rsidR="00562811" w:rsidRPr="00AB1D5E" w:rsidRDefault="00562811" w:rsidP="00562811">
          <w:pPr>
            <w:pStyle w:val="Prrafodelista"/>
            <w:numPr>
              <w:ilvl w:val="0"/>
              <w:numId w:val="10"/>
            </w:numPr>
            <w:autoSpaceDE w:val="0"/>
            <w:autoSpaceDN w:val="0"/>
            <w:adjustRightInd w:val="0"/>
            <w:contextualSpacing/>
            <w:jc w:val="both"/>
            <w:rPr>
              <w:rFonts w:ascii="Tahoma" w:hAnsi="Tahoma" w:cs="Tahoma"/>
              <w:lang w:val="es-ES_tradnl"/>
            </w:rPr>
          </w:pPr>
          <w:r w:rsidRPr="00AB1D5E">
            <w:rPr>
              <w:rFonts w:ascii="Tahoma" w:hAnsi="Tahoma" w:cs="Tahoma"/>
              <w:lang w:val="es-ES_tradnl"/>
            </w:rPr>
            <w:t>Otras actividades encomendadas por el Responsable Nacional Administrativo Financiero fueron adecuadamente atendidas.</w:t>
          </w:r>
        </w:p>
        <w:p w14:paraId="1F2D051B" w14:textId="77777777" w:rsidR="00562811" w:rsidRPr="00AB1D5E" w:rsidRDefault="00562811" w:rsidP="00562811">
          <w:pPr>
            <w:tabs>
              <w:tab w:val="left" w:pos="-1440"/>
              <w:tab w:val="left" w:pos="-720"/>
            </w:tabs>
            <w:suppressAutoHyphens/>
            <w:jc w:val="both"/>
            <w:rPr>
              <w:rFonts w:ascii="Tahoma" w:hAnsi="Tahoma" w:cs="Tahoma"/>
              <w:spacing w:val="-2"/>
              <w:lang w:val="es-ES_tradnl"/>
            </w:rPr>
          </w:pPr>
        </w:p>
        <w:p w14:paraId="1D299FA6" w14:textId="77777777" w:rsidR="00562811" w:rsidRPr="00AB1D5E" w:rsidRDefault="00562811" w:rsidP="00562811">
          <w:pPr>
            <w:numPr>
              <w:ilvl w:val="0"/>
              <w:numId w:val="7"/>
            </w:numPr>
            <w:ind w:left="0" w:firstLine="0"/>
            <w:jc w:val="both"/>
            <w:rPr>
              <w:rFonts w:ascii="Tahoma" w:hAnsi="Tahoma" w:cs="Tahoma"/>
              <w:b/>
              <w:lang w:val="es-ES_tradnl"/>
            </w:rPr>
          </w:pPr>
          <w:r w:rsidRPr="00AB1D5E">
            <w:rPr>
              <w:rFonts w:ascii="Tahoma" w:hAnsi="Tahoma" w:cs="Tahoma"/>
              <w:b/>
              <w:lang w:val="es-ES_tradnl"/>
            </w:rPr>
            <w:t>INFORMES</w:t>
          </w:r>
        </w:p>
        <w:p w14:paraId="60DE57AE" w14:textId="77777777" w:rsidR="00562811" w:rsidRPr="00AB1D5E" w:rsidRDefault="00562811" w:rsidP="00562811">
          <w:pPr>
            <w:jc w:val="both"/>
            <w:rPr>
              <w:rFonts w:ascii="Tahoma" w:hAnsi="Tahoma" w:cs="Tahoma"/>
              <w:b/>
              <w:lang w:val="es-ES_tradnl"/>
            </w:rPr>
          </w:pPr>
        </w:p>
        <w:p w14:paraId="4CD686C7" w14:textId="77777777" w:rsidR="00562811" w:rsidRPr="00AB1D5E" w:rsidRDefault="00562811" w:rsidP="00562811">
          <w:pPr>
            <w:jc w:val="both"/>
            <w:rPr>
              <w:rFonts w:ascii="Tahoma" w:hAnsi="Tahoma" w:cs="Tahoma"/>
              <w:lang w:val="es-ES_tradnl"/>
            </w:rPr>
          </w:pPr>
          <w:r w:rsidRPr="00AB1D5E">
            <w:rPr>
              <w:rFonts w:ascii="Tahoma" w:hAnsi="Tahoma" w:cs="Tahoma"/>
              <w:lang w:val="es-ES_tradnl"/>
            </w:rPr>
            <w:t>El consultor contratado deberá presentar los siguientes informes, que deberán ser recibidos a satisfacción por el/la Responsable Nacional Administrativo Financiero:</w:t>
          </w:r>
        </w:p>
        <w:p w14:paraId="5CFD4E97" w14:textId="77777777" w:rsidR="00562811" w:rsidRPr="00AB1D5E" w:rsidRDefault="00562811" w:rsidP="00562811">
          <w:pPr>
            <w:tabs>
              <w:tab w:val="left" w:pos="-1440"/>
              <w:tab w:val="left" w:pos="-720"/>
            </w:tabs>
            <w:suppressAutoHyphens/>
            <w:jc w:val="both"/>
            <w:rPr>
              <w:rFonts w:ascii="Tahoma" w:hAnsi="Tahoma" w:cs="Tahoma"/>
              <w:spacing w:val="-2"/>
              <w:lang w:val="es-ES_tradnl"/>
            </w:rPr>
          </w:pPr>
        </w:p>
        <w:p w14:paraId="7CBCEFF0" w14:textId="77777777" w:rsidR="00562811" w:rsidRPr="00562811" w:rsidRDefault="00562811" w:rsidP="00562811">
          <w:pPr>
            <w:pStyle w:val="Textoindependiente"/>
            <w:numPr>
              <w:ilvl w:val="1"/>
              <w:numId w:val="7"/>
            </w:numPr>
            <w:shd w:val="clear" w:color="auto" w:fill="FFFFFF" w:themeFill="background1"/>
            <w:ind w:left="0" w:firstLine="0"/>
            <w:rPr>
              <w:rFonts w:ascii="Tahoma" w:hAnsi="Tahoma" w:cs="Tahoma"/>
              <w:b/>
              <w:sz w:val="24"/>
            </w:rPr>
          </w:pPr>
          <w:r w:rsidRPr="00562811">
            <w:rPr>
              <w:rFonts w:ascii="Tahoma" w:hAnsi="Tahoma" w:cs="Tahoma"/>
              <w:sz w:val="24"/>
            </w:rPr>
            <w:t xml:space="preserve"> Informes mensuales sobre las actividades y resultados alcanzados en el período.</w:t>
          </w:r>
        </w:p>
        <w:p w14:paraId="774DB867" w14:textId="77777777" w:rsidR="00562811" w:rsidRPr="00562811" w:rsidRDefault="00562811" w:rsidP="00562811">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562811">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7BA84F1C" w14:textId="77777777" w:rsidR="00562811" w:rsidRPr="00AB1D5E" w:rsidRDefault="00562811" w:rsidP="00562811">
          <w:pPr>
            <w:numPr>
              <w:ilvl w:val="1"/>
              <w:numId w:val="7"/>
            </w:numPr>
            <w:tabs>
              <w:tab w:val="clear" w:pos="792"/>
            </w:tabs>
            <w:ind w:left="851" w:hanging="851"/>
            <w:jc w:val="both"/>
            <w:rPr>
              <w:rFonts w:ascii="Tahoma" w:hAnsi="Tahoma" w:cs="Tahoma"/>
              <w:lang w:val="es-ES_tradnl"/>
            </w:rPr>
          </w:pPr>
          <w:r w:rsidRPr="00562811">
            <w:rPr>
              <w:rFonts w:ascii="Tahoma" w:hAnsi="Tahoma" w:cs="Tahoma"/>
              <w:b/>
              <w:lang w:val="es-ES_tradnl"/>
            </w:rPr>
            <w:lastRenderedPageBreak/>
            <w:t xml:space="preserve">Aprobación de informes: </w:t>
          </w:r>
          <w:r w:rsidRPr="00562811">
            <w:rPr>
              <w:rFonts w:ascii="Tahoma" w:hAnsi="Tahoma" w:cs="Tahoma"/>
              <w:lang w:val="es-ES_tradnl"/>
            </w:rPr>
            <w:t>Los informes mensuales e informe final serán aprobados por el/la Responsable Nacional Administrativo Financiero, el plazo</w:t>
          </w:r>
          <w:r w:rsidRPr="00AB1D5E">
            <w:rPr>
              <w:rFonts w:ascii="Tahoma" w:hAnsi="Tahoma" w:cs="Tahoma"/>
              <w:lang w:val="es-ES_tradnl"/>
            </w:rPr>
            <w:t xml:space="preserve"> de aprobación de informes será de 10 días a partir de la presentación, si transcurrido este tiempo el Inmediato superior no emite ninguna observación, el informe se considerará aprobado.</w:t>
          </w:r>
        </w:p>
        <w:p w14:paraId="02EFE394" w14:textId="77777777" w:rsidR="00562811" w:rsidRPr="00AB1D5E" w:rsidRDefault="00562811" w:rsidP="00562811">
          <w:pPr>
            <w:shd w:val="clear" w:color="auto" w:fill="FFFFFF" w:themeFill="background1"/>
            <w:jc w:val="both"/>
            <w:rPr>
              <w:rFonts w:ascii="Tahoma" w:hAnsi="Tahoma" w:cs="Tahoma"/>
              <w:spacing w:val="-2"/>
              <w:lang w:val="es-ES_tradnl"/>
            </w:rPr>
          </w:pPr>
        </w:p>
        <w:p w14:paraId="47FA68BA" w14:textId="77777777" w:rsidR="00562811" w:rsidRPr="00AB1D5E" w:rsidRDefault="00562811" w:rsidP="00562811">
          <w:pPr>
            <w:numPr>
              <w:ilvl w:val="0"/>
              <w:numId w:val="7"/>
            </w:numPr>
            <w:ind w:left="0" w:firstLine="0"/>
            <w:jc w:val="both"/>
            <w:rPr>
              <w:rFonts w:ascii="Tahoma" w:hAnsi="Tahoma" w:cs="Tahoma"/>
              <w:b/>
              <w:lang w:val="es-ES_tradnl"/>
            </w:rPr>
          </w:pPr>
          <w:r w:rsidRPr="00AB1D5E">
            <w:rPr>
              <w:rFonts w:ascii="Tahoma" w:hAnsi="Tahoma" w:cs="Tahoma"/>
              <w:b/>
              <w:lang w:val="es-ES_tradnl"/>
            </w:rPr>
            <w:t>PROPIEDAD DE LA INFORMACIÓN</w:t>
          </w:r>
        </w:p>
        <w:p w14:paraId="6C9077BE" w14:textId="77777777" w:rsidR="00562811" w:rsidRPr="00AB1D5E" w:rsidRDefault="00562811" w:rsidP="00562811">
          <w:pPr>
            <w:shd w:val="clear" w:color="auto" w:fill="FFFFFF" w:themeFill="background1"/>
            <w:jc w:val="both"/>
            <w:rPr>
              <w:rFonts w:ascii="Tahoma" w:hAnsi="Tahoma" w:cs="Tahoma"/>
              <w:spacing w:val="-2"/>
              <w:lang w:val="es-ES_tradnl"/>
            </w:rPr>
          </w:pPr>
        </w:p>
        <w:p w14:paraId="7D4EB280" w14:textId="77777777" w:rsidR="00562811" w:rsidRPr="00AB1D5E" w:rsidRDefault="00562811" w:rsidP="00562811">
          <w:pPr>
            <w:shd w:val="clear" w:color="auto" w:fill="FFFFFF" w:themeFill="background1"/>
            <w:jc w:val="both"/>
            <w:rPr>
              <w:rFonts w:ascii="Tahoma" w:hAnsi="Tahoma" w:cs="Tahoma"/>
              <w:spacing w:val="-2"/>
              <w:lang w:val="es-ES_tradnl"/>
            </w:rPr>
          </w:pPr>
          <w:r w:rsidRPr="00AB1D5E">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4F22C9B7" w14:textId="77777777" w:rsidR="00562811" w:rsidRPr="00AB1D5E" w:rsidRDefault="00562811" w:rsidP="00562811">
          <w:pPr>
            <w:jc w:val="both"/>
            <w:rPr>
              <w:rFonts w:ascii="Tahoma" w:hAnsi="Tahoma" w:cs="Tahoma"/>
              <w:b/>
              <w:lang w:val="es-ES_tradnl"/>
            </w:rPr>
          </w:pPr>
        </w:p>
        <w:p w14:paraId="04A15D02" w14:textId="77777777" w:rsidR="00562811" w:rsidRPr="00AB1D5E" w:rsidRDefault="00562811" w:rsidP="00562811">
          <w:pPr>
            <w:numPr>
              <w:ilvl w:val="0"/>
              <w:numId w:val="7"/>
            </w:numPr>
            <w:ind w:left="0" w:firstLine="0"/>
            <w:jc w:val="both"/>
            <w:rPr>
              <w:rFonts w:ascii="Tahoma" w:hAnsi="Tahoma" w:cs="Tahoma"/>
              <w:b/>
              <w:lang w:val="es-ES_tradnl"/>
            </w:rPr>
          </w:pPr>
          <w:r w:rsidRPr="00AB1D5E">
            <w:rPr>
              <w:rFonts w:ascii="Tahoma" w:hAnsi="Tahoma" w:cs="Tahoma"/>
              <w:b/>
              <w:lang w:val="es-ES_tradnl"/>
            </w:rPr>
            <w:t>LUGAR Y PLAZO</w:t>
          </w:r>
        </w:p>
        <w:p w14:paraId="3D79BBF1" w14:textId="77777777" w:rsidR="00562811" w:rsidRPr="00AB1D5E" w:rsidRDefault="00562811" w:rsidP="00562811">
          <w:pPr>
            <w:jc w:val="both"/>
            <w:rPr>
              <w:rFonts w:ascii="Tahoma" w:hAnsi="Tahoma" w:cs="Tahoma"/>
              <w:b/>
              <w:lang w:val="es-ES_tradnl"/>
            </w:rPr>
          </w:pPr>
        </w:p>
        <w:p w14:paraId="022BD875" w14:textId="77777777" w:rsidR="00562811" w:rsidRPr="00AB1D5E" w:rsidRDefault="00562811" w:rsidP="00562811">
          <w:pPr>
            <w:jc w:val="both"/>
            <w:rPr>
              <w:rFonts w:ascii="Tahoma" w:hAnsi="Tahoma" w:cs="Tahoma"/>
              <w:lang w:val="es-ES_tradnl"/>
            </w:rPr>
          </w:pPr>
          <w:r w:rsidRPr="00AB1D5E">
            <w:rPr>
              <w:rFonts w:ascii="Tahoma" w:hAnsi="Tahoma" w:cs="Tahoma"/>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proyecto. </w:t>
          </w:r>
        </w:p>
        <w:p w14:paraId="671BB40D" w14:textId="77777777" w:rsidR="00562811" w:rsidRPr="00AB1D5E" w:rsidRDefault="00562811" w:rsidP="00562811">
          <w:pPr>
            <w:jc w:val="both"/>
            <w:rPr>
              <w:rFonts w:ascii="Tahoma" w:hAnsi="Tahoma" w:cs="Tahoma"/>
              <w:lang w:val="es-ES_tradnl"/>
            </w:rPr>
          </w:pPr>
        </w:p>
        <w:p w14:paraId="2CD755BB" w14:textId="77777777" w:rsidR="00562811" w:rsidRPr="00AB1D5E" w:rsidRDefault="00562811" w:rsidP="00562811">
          <w:pPr>
            <w:jc w:val="both"/>
            <w:rPr>
              <w:rFonts w:ascii="Tahoma" w:hAnsi="Tahoma" w:cs="Tahoma"/>
              <w:lang w:val="es-ES_tradnl"/>
            </w:rPr>
          </w:pPr>
          <w:r w:rsidRPr="00AB1D5E">
            <w:rPr>
              <w:rFonts w:ascii="Tahoma" w:hAnsi="Tahoma" w:cs="Tahoma"/>
              <w:lang w:val="es-ES_tradnl"/>
            </w:rPr>
            <w:t xml:space="preserve">La continuidad del consultor se encontrará sujeta a una evaluación de desempeño realizada antes de finalizada cada gestión a cargo de el/la Responsable Nacional Administrativo Financiero. En caso de no contar con el buen desempeño del Consultor, se tomarán las previsiones que correspondan para realizar una nueva contratación.   </w:t>
          </w:r>
        </w:p>
        <w:p w14:paraId="5C00ACD7" w14:textId="77777777" w:rsidR="00562811" w:rsidRPr="00AB1D5E" w:rsidRDefault="00562811" w:rsidP="00562811">
          <w:pPr>
            <w:jc w:val="both"/>
            <w:rPr>
              <w:rFonts w:ascii="Tahoma" w:hAnsi="Tahoma" w:cs="Tahoma"/>
              <w:lang w:val="es-ES_tradnl"/>
            </w:rPr>
          </w:pPr>
        </w:p>
        <w:p w14:paraId="20F3A001" w14:textId="77777777" w:rsidR="00562811" w:rsidRPr="00AB1D5E" w:rsidRDefault="00562811" w:rsidP="00562811">
          <w:pPr>
            <w:numPr>
              <w:ilvl w:val="0"/>
              <w:numId w:val="7"/>
            </w:numPr>
            <w:ind w:left="0" w:firstLine="0"/>
            <w:jc w:val="both"/>
            <w:rPr>
              <w:rFonts w:ascii="Tahoma" w:hAnsi="Tahoma" w:cs="Tahoma"/>
              <w:b/>
              <w:lang w:val="es-ES_tradnl"/>
            </w:rPr>
          </w:pPr>
          <w:r w:rsidRPr="00AB1D5E">
            <w:rPr>
              <w:rFonts w:ascii="Tahoma" w:hAnsi="Tahoma" w:cs="Tahoma"/>
              <w:b/>
              <w:lang w:val="es-ES_tradnl"/>
            </w:rPr>
            <w:t xml:space="preserve">DEPENDENCIA Y SUPERVISIÓN </w:t>
          </w:r>
        </w:p>
        <w:p w14:paraId="3D4E0F6B" w14:textId="77777777" w:rsidR="00562811" w:rsidRPr="00AB1D5E" w:rsidRDefault="00562811" w:rsidP="00562811">
          <w:pPr>
            <w:jc w:val="both"/>
            <w:rPr>
              <w:rFonts w:ascii="Tahoma" w:hAnsi="Tahoma" w:cs="Tahoma"/>
              <w:b/>
              <w:lang w:val="es-ES_tradnl"/>
            </w:rPr>
          </w:pPr>
        </w:p>
        <w:p w14:paraId="76B25987" w14:textId="77777777" w:rsidR="00562811" w:rsidRPr="00AB1D5E" w:rsidRDefault="00562811" w:rsidP="00562811">
          <w:pPr>
            <w:shd w:val="clear" w:color="auto" w:fill="FFFFFF" w:themeFill="background1"/>
            <w:jc w:val="both"/>
            <w:rPr>
              <w:rFonts w:ascii="Tahoma" w:hAnsi="Tahoma" w:cs="Tahoma"/>
              <w:i/>
              <w:shd w:val="clear" w:color="auto" w:fill="CCFFFF"/>
              <w:lang w:val="es-ES_tradnl"/>
            </w:rPr>
          </w:pPr>
          <w:r w:rsidRPr="00AB1D5E">
            <w:rPr>
              <w:rFonts w:ascii="Tahoma" w:hAnsi="Tahoma" w:cs="Tahoma"/>
              <w:lang w:val="es-ES_tradnl"/>
            </w:rPr>
            <w:t xml:space="preserve">El Encargado de Gestión Financiera y Presupuesto dependerá funcionalmente de el/la Responsable Nacional Administrativo Financiero, que tendrá a su cargo la supervisión de la consultoría. </w:t>
          </w:r>
          <w:r w:rsidRPr="00AB1D5E">
            <w:rPr>
              <w:rFonts w:ascii="Tahoma" w:hAnsi="Tahoma" w:cs="Tahoma"/>
              <w:i/>
              <w:shd w:val="clear" w:color="auto" w:fill="CCFFFF"/>
              <w:lang w:val="es-ES_tradnl"/>
            </w:rPr>
            <w:t xml:space="preserve"> </w:t>
          </w:r>
        </w:p>
        <w:p w14:paraId="33219232" w14:textId="77777777" w:rsidR="00562811" w:rsidRPr="00AB1D5E" w:rsidRDefault="00562811" w:rsidP="00562811">
          <w:pPr>
            <w:jc w:val="both"/>
            <w:rPr>
              <w:rFonts w:ascii="Tahoma" w:hAnsi="Tahoma" w:cs="Tahoma"/>
              <w:b/>
              <w:lang w:val="es-ES_tradnl"/>
            </w:rPr>
          </w:pPr>
        </w:p>
        <w:p w14:paraId="29F24F46" w14:textId="77777777" w:rsidR="00562811" w:rsidRPr="00AB1D5E" w:rsidRDefault="00562811" w:rsidP="00562811">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AB1D5E">
            <w:rPr>
              <w:rFonts w:ascii="Tahoma" w:hAnsi="Tahoma" w:cs="Tahoma"/>
              <w:b/>
              <w:lang w:val="es-ES_tradnl"/>
            </w:rPr>
            <w:t>PRESUPUESTO Y MODALIDAD DE CONTRATACIÓN</w:t>
          </w:r>
        </w:p>
        <w:p w14:paraId="4FD7F25E" w14:textId="77777777" w:rsidR="00562811" w:rsidRPr="00AB1D5E" w:rsidRDefault="00562811" w:rsidP="00562811">
          <w:pPr>
            <w:jc w:val="both"/>
            <w:rPr>
              <w:rFonts w:ascii="Tahoma" w:hAnsi="Tahoma" w:cs="Tahoma"/>
              <w:b/>
              <w:lang w:val="es-ES_tradnl"/>
            </w:rPr>
          </w:pPr>
        </w:p>
        <w:p w14:paraId="2A79D3FF" w14:textId="77777777" w:rsidR="00562811" w:rsidRDefault="00562811" w:rsidP="00562811">
          <w:pPr>
            <w:jc w:val="both"/>
            <w:rPr>
              <w:rFonts w:ascii="Tahoma" w:hAnsi="Tahoma" w:cs="Tahoma"/>
              <w:lang w:val="es-ES_tradnl"/>
            </w:rPr>
          </w:pPr>
          <w:r w:rsidRPr="00AB1D5E">
            <w:rPr>
              <w:rFonts w:ascii="Tahoma" w:hAnsi="Tahoma" w:cs="Tahoma"/>
              <w:lang w:val="es-ES_tradnl"/>
            </w:rPr>
            <w:t xml:space="preserve">El Presupuesto anual de la consultoría es de Bs. 155.940 (Ciento Cincuenta y Cinco Mil Novecientos Cuarenta 00/100 bolivianos) y podrá ser ajustado si se modifica el “Cuadro de Equivalencia de Funciones para Personal Eventual y Consultores de Línea” del MPD como resultado de una variación en la escala salarial del MPD. </w:t>
          </w:r>
        </w:p>
        <w:p w14:paraId="1EC69AEE" w14:textId="77777777" w:rsidR="00562811" w:rsidRPr="00AB1D5E" w:rsidRDefault="00562811" w:rsidP="00562811">
          <w:pPr>
            <w:jc w:val="both"/>
            <w:rPr>
              <w:rFonts w:ascii="Tahoma" w:hAnsi="Tahoma" w:cs="Tahoma"/>
              <w:b/>
              <w:lang w:val="es-ES_tradnl"/>
            </w:rPr>
          </w:pPr>
        </w:p>
        <w:p w14:paraId="44326644" w14:textId="77777777" w:rsidR="00562811" w:rsidRPr="00AB1D5E" w:rsidRDefault="00562811" w:rsidP="00562811">
          <w:pPr>
            <w:jc w:val="both"/>
            <w:rPr>
              <w:rFonts w:ascii="Tahoma" w:hAnsi="Tahoma" w:cs="Tahoma"/>
              <w:lang w:val="es-ES_tradnl"/>
            </w:rPr>
          </w:pPr>
          <w:r w:rsidRPr="00AB1D5E">
            <w:rPr>
              <w:rFonts w:ascii="Tahoma" w:hAnsi="Tahoma" w:cs="Tahoma"/>
              <w:lang w:val="es-ES_tradnl"/>
            </w:rPr>
            <w:t>El Contrato se ejecutará bajo la modalidad de honorarios mensuales.</w:t>
          </w:r>
        </w:p>
        <w:p w14:paraId="5C8A1552" w14:textId="77777777" w:rsidR="00562811" w:rsidRPr="00AB1D5E" w:rsidRDefault="00562811" w:rsidP="00562811">
          <w:pPr>
            <w:jc w:val="both"/>
            <w:rPr>
              <w:rFonts w:ascii="Tahoma" w:hAnsi="Tahoma" w:cs="Tahoma"/>
              <w:lang w:val="es-ES_tradnl"/>
            </w:rPr>
          </w:pPr>
        </w:p>
        <w:p w14:paraId="3860C3BB" w14:textId="77777777" w:rsidR="00562811" w:rsidRPr="00AB1D5E" w:rsidRDefault="00562811" w:rsidP="00562811">
          <w:pPr>
            <w:numPr>
              <w:ilvl w:val="0"/>
              <w:numId w:val="7"/>
            </w:numPr>
            <w:ind w:left="0" w:firstLine="0"/>
            <w:jc w:val="both"/>
            <w:rPr>
              <w:rFonts w:ascii="Tahoma" w:hAnsi="Tahoma" w:cs="Tahoma"/>
              <w:b/>
              <w:lang w:val="es-ES_tradnl"/>
            </w:rPr>
          </w:pPr>
          <w:r w:rsidRPr="00AB1D5E">
            <w:rPr>
              <w:rFonts w:ascii="Tahoma" w:hAnsi="Tahoma" w:cs="Tahoma"/>
              <w:b/>
              <w:lang w:val="es-ES_tradnl"/>
            </w:rPr>
            <w:t xml:space="preserve">FORMA DE PAGO </w:t>
          </w:r>
        </w:p>
        <w:p w14:paraId="7341A7B6" w14:textId="77777777" w:rsidR="00562811" w:rsidRPr="00AB1D5E" w:rsidRDefault="00562811" w:rsidP="00562811">
          <w:pPr>
            <w:jc w:val="both"/>
            <w:rPr>
              <w:rFonts w:ascii="Tahoma" w:hAnsi="Tahoma" w:cs="Tahoma"/>
              <w:b/>
              <w:lang w:val="es-ES_tradnl"/>
            </w:rPr>
          </w:pPr>
        </w:p>
        <w:p w14:paraId="38CBD599" w14:textId="77777777" w:rsidR="00562811" w:rsidRPr="00AB1D5E" w:rsidRDefault="00562811" w:rsidP="00562811">
          <w:pPr>
            <w:jc w:val="both"/>
            <w:rPr>
              <w:rFonts w:ascii="Tahoma" w:hAnsi="Tahoma" w:cs="Tahoma"/>
              <w:lang w:val="es-ES_tradnl"/>
            </w:rPr>
          </w:pPr>
          <w:r w:rsidRPr="00AB1D5E">
            <w:rPr>
              <w:rFonts w:ascii="Tahoma" w:hAnsi="Tahoma" w:cs="Tahoma"/>
              <w:lang w:val="es-ES_tradnl"/>
            </w:rPr>
            <w:t xml:space="preserve">El precio total convenido será cancelado en moneda nacional en pagos mensuales de Bs12.995,00 (Doce Mil Novecientos Noventa y Cinco 00/100 </w:t>
          </w:r>
          <w:proofErr w:type="gramStart"/>
          <w:r w:rsidRPr="00AB1D5E">
            <w:rPr>
              <w:rFonts w:ascii="Tahoma" w:hAnsi="Tahoma" w:cs="Tahoma"/>
              <w:lang w:val="es-ES_tradnl"/>
            </w:rPr>
            <w:t>Bolivianos</w:t>
          </w:r>
          <w:proofErr w:type="gramEnd"/>
          <w:r w:rsidRPr="00AB1D5E">
            <w:rPr>
              <w:rFonts w:ascii="Tahoma" w:hAnsi="Tahoma" w:cs="Tahoma"/>
              <w:lang w:val="es-ES_tradnl"/>
            </w:rPr>
            <w:t xml:space="preserve">), </w:t>
          </w:r>
          <w:r w:rsidRPr="00AB1D5E">
            <w:rPr>
              <w:rFonts w:ascii="Tahoma" w:hAnsi="Tahoma" w:cs="Tahoma"/>
              <w:lang w:val="es-ES_tradnl"/>
            </w:rPr>
            <w:lastRenderedPageBreak/>
            <w:t xml:space="preserve">pagaderos dentro de los 10 días calendario posteriores al mes vencido y una vez que el informe mensual haya sido aprobado. </w:t>
          </w:r>
        </w:p>
        <w:p w14:paraId="7ECE1862" w14:textId="77777777" w:rsidR="00562811" w:rsidRPr="00AB1D5E" w:rsidRDefault="00562811" w:rsidP="00562811">
          <w:pPr>
            <w:pStyle w:val="Prrafodelista"/>
            <w:ind w:left="0"/>
            <w:rPr>
              <w:rFonts w:ascii="Tahoma" w:hAnsi="Tahoma" w:cs="Tahoma"/>
            </w:rPr>
          </w:pPr>
        </w:p>
        <w:p w14:paraId="438A6495" w14:textId="77777777" w:rsidR="00562811" w:rsidRPr="00AB1D5E" w:rsidRDefault="00562811" w:rsidP="00562811">
          <w:pPr>
            <w:jc w:val="both"/>
            <w:rPr>
              <w:rFonts w:ascii="Tahoma" w:hAnsi="Tahoma" w:cs="Tahoma"/>
              <w:lang w:val="es-ES_tradnl"/>
            </w:rPr>
          </w:pPr>
          <w:r w:rsidRPr="00AB1D5E">
            <w:rPr>
              <w:rFonts w:ascii="Tahoma" w:hAnsi="Tahoma" w:cs="Tahoma"/>
              <w:lang w:val="es-ES_tradnl"/>
            </w:rPr>
            <w:t>El monto del contrato incluye todos los impuestos de ley; el consultor será responsable de cumplir con las declaraciones respectivas, así como del pago de Aportes al Fondo de Pensiones (</w:t>
          </w:r>
          <w:proofErr w:type="spellStart"/>
          <w:r w:rsidRPr="00AB1D5E">
            <w:rPr>
              <w:rFonts w:ascii="Tahoma" w:hAnsi="Tahoma" w:cs="Tahoma"/>
              <w:lang w:val="es-ES_tradnl"/>
            </w:rPr>
            <w:t>AFPs</w:t>
          </w:r>
          <w:proofErr w:type="spellEnd"/>
          <w:r w:rsidRPr="00AB1D5E">
            <w:rPr>
              <w:rFonts w:ascii="Tahoma" w:hAnsi="Tahoma" w:cs="Tahoma"/>
              <w:lang w:val="es-ES_tradnl"/>
            </w:rPr>
            <w:t>), los mismos que deberán acompañar a la presentación de informes cuando corresponda.</w:t>
          </w:r>
        </w:p>
        <w:p w14:paraId="2F418112" w14:textId="77777777" w:rsidR="00562811" w:rsidRPr="00AB1D5E" w:rsidRDefault="00562811" w:rsidP="00562811">
          <w:pPr>
            <w:pStyle w:val="Prrafodelista"/>
            <w:ind w:left="0"/>
            <w:rPr>
              <w:rFonts w:ascii="Tahoma" w:hAnsi="Tahoma" w:cs="Tahoma"/>
            </w:rPr>
          </w:pPr>
        </w:p>
      </w:sdtContent>
    </w:sdt>
    <w:p w14:paraId="7F015A50" w14:textId="77777777" w:rsidR="00562811" w:rsidRPr="00AB1D5E" w:rsidRDefault="00562811" w:rsidP="00562811">
      <w:pPr>
        <w:numPr>
          <w:ilvl w:val="0"/>
          <w:numId w:val="7"/>
        </w:numPr>
        <w:jc w:val="both"/>
        <w:rPr>
          <w:rFonts w:ascii="Tahoma" w:hAnsi="Tahoma" w:cs="Tahoma"/>
          <w:b/>
        </w:rPr>
      </w:pPr>
      <w:bookmarkStart w:id="2" w:name="_Hlk497751244"/>
      <w:r>
        <w:rPr>
          <w:rFonts w:ascii="Tahoma" w:hAnsi="Tahoma" w:cs="Tahoma"/>
          <w:b/>
        </w:rPr>
        <w:t xml:space="preserve"> </w:t>
      </w:r>
      <w:r w:rsidRPr="00AB1D5E">
        <w:rPr>
          <w:rFonts w:ascii="Tahoma" w:hAnsi="Tahoma" w:cs="Tahoma"/>
          <w:b/>
        </w:rPr>
        <w:t xml:space="preserve">PERFIL MÍNIMO Y METODOLOGÍA DE CALIFICACIÓN DE FORMACIÓN Y EXPERIENCIA </w:t>
      </w:r>
    </w:p>
    <w:p w14:paraId="71F2B9E7" w14:textId="77777777" w:rsidR="00562811" w:rsidRPr="00AB1D5E" w:rsidRDefault="00562811" w:rsidP="00562811">
      <w:pPr>
        <w:jc w:val="both"/>
        <w:rPr>
          <w:rFonts w:ascii="Tahoma" w:hAnsi="Tahoma" w:cs="Tahoma"/>
          <w:b/>
        </w:rPr>
      </w:pPr>
    </w:p>
    <w:p w14:paraId="07D2C317" w14:textId="77777777" w:rsidR="00562811" w:rsidRPr="00AB1D5E" w:rsidRDefault="00562811" w:rsidP="00562811">
      <w:pPr>
        <w:jc w:val="both"/>
        <w:rPr>
          <w:rFonts w:ascii="Tahoma" w:hAnsi="Tahoma" w:cs="Tahoma"/>
        </w:rPr>
      </w:pPr>
      <w:r w:rsidRPr="00AB1D5E">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3B92F9AF" w14:textId="77777777" w:rsidR="00562811" w:rsidRPr="00AB1D5E" w:rsidRDefault="00562811" w:rsidP="00562811">
      <w:pPr>
        <w:pStyle w:val="Prrafodelista"/>
        <w:rPr>
          <w:rFonts w:ascii="Tahoma" w:hAnsi="Tahoma" w:cs="Tahoma"/>
        </w:rPr>
      </w:pPr>
    </w:p>
    <w:p w14:paraId="10818E7C" w14:textId="77777777" w:rsidR="00562811" w:rsidRPr="00AB1D5E" w:rsidRDefault="00562811" w:rsidP="00562811">
      <w:pPr>
        <w:jc w:val="both"/>
        <w:rPr>
          <w:rFonts w:ascii="Tahoma" w:hAnsi="Tahoma" w:cs="Tahoma"/>
        </w:rPr>
      </w:pPr>
      <w:r w:rsidRPr="00AB1D5E">
        <w:rPr>
          <w:rFonts w:ascii="Tahoma" w:hAnsi="Tahoma" w:cs="Tahoma"/>
        </w:rPr>
        <w:t xml:space="preserve">La contratación del postulante será procedente, siempre que se cumplan los requisitos mínimos, se supere el puntaje mínimo de </w:t>
      </w:r>
      <w:r w:rsidRPr="000234EE">
        <w:rPr>
          <w:rFonts w:ascii="Tahoma" w:hAnsi="Tahoma" w:cs="Tahoma"/>
        </w:rPr>
        <w:t>70</w:t>
      </w:r>
      <w:r w:rsidRPr="00AB1D5E">
        <w:rPr>
          <w:rFonts w:ascii="Tahoma" w:hAnsi="Tahoma" w:cs="Tahoma"/>
        </w:rPr>
        <w:t xml:space="preserve"> puntos y cuente con la mayor de las calificaciones.</w:t>
      </w:r>
    </w:p>
    <w:p w14:paraId="5543F1B4" w14:textId="77777777" w:rsidR="00562811" w:rsidRPr="00AB1D5E" w:rsidRDefault="00562811" w:rsidP="00562811">
      <w:pPr>
        <w:pStyle w:val="Prrafodelista"/>
        <w:rPr>
          <w:rFonts w:ascii="Tahoma" w:hAnsi="Tahoma" w:cs="Tahoma"/>
        </w:rPr>
      </w:pPr>
    </w:p>
    <w:p w14:paraId="2A9C6B3F" w14:textId="77777777" w:rsidR="00562811" w:rsidRDefault="00562811" w:rsidP="00562811">
      <w:pPr>
        <w:jc w:val="both"/>
        <w:rPr>
          <w:rFonts w:ascii="Tahoma" w:hAnsi="Tahoma" w:cs="Tahoma"/>
        </w:rPr>
      </w:pPr>
      <w:r w:rsidRPr="00AB1D5E">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2"/>
      <w:r w:rsidRPr="00AB1D5E">
        <w:rPr>
          <w:rFonts w:ascii="Tahoma" w:hAnsi="Tahoma" w:cs="Tahoma"/>
        </w:rPr>
        <w:t>:</w:t>
      </w:r>
    </w:p>
    <w:p w14:paraId="4DCB1618" w14:textId="77777777" w:rsidR="00562811" w:rsidRPr="00AB1D5E" w:rsidRDefault="00562811" w:rsidP="00562811">
      <w:pPr>
        <w:jc w:val="both"/>
        <w:rPr>
          <w:rFonts w:ascii="Tahoma" w:hAnsi="Tahoma" w:cs="Tahoma"/>
        </w:rPr>
      </w:pPr>
    </w:p>
    <w:p w14:paraId="031B7821" w14:textId="77777777" w:rsidR="00562811" w:rsidRPr="00AB1D5E" w:rsidRDefault="00562811" w:rsidP="00562811">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562811" w:rsidRPr="00AB1D5E" w14:paraId="164C2D03" w14:textId="77777777" w:rsidTr="009B4832">
        <w:trPr>
          <w:trHeight w:val="483"/>
          <w:jc w:val="center"/>
        </w:trPr>
        <w:tc>
          <w:tcPr>
            <w:tcW w:w="460" w:type="dxa"/>
            <w:shd w:val="clear" w:color="auto" w:fill="E0E0E0"/>
            <w:vAlign w:val="center"/>
          </w:tcPr>
          <w:p w14:paraId="4FDC428F" w14:textId="77777777" w:rsidR="00562811" w:rsidRPr="00AB1D5E" w:rsidRDefault="00562811" w:rsidP="009B4832">
            <w:pPr>
              <w:jc w:val="both"/>
              <w:rPr>
                <w:rFonts w:ascii="Tahoma" w:hAnsi="Tahoma" w:cs="Tahoma"/>
                <w:b/>
              </w:rPr>
            </w:pPr>
            <w:bookmarkStart w:id="3" w:name="_Hlk497751403"/>
            <w:proofErr w:type="spellStart"/>
            <w:r w:rsidRPr="00AB1D5E">
              <w:rPr>
                <w:rFonts w:ascii="Tahoma" w:hAnsi="Tahoma" w:cs="Tahoma"/>
                <w:b/>
              </w:rPr>
              <w:t>Nº</w:t>
            </w:r>
            <w:proofErr w:type="spellEnd"/>
          </w:p>
        </w:tc>
        <w:tc>
          <w:tcPr>
            <w:tcW w:w="6195" w:type="dxa"/>
            <w:shd w:val="clear" w:color="auto" w:fill="E0E0E0"/>
            <w:vAlign w:val="center"/>
          </w:tcPr>
          <w:p w14:paraId="4FF2471C" w14:textId="77777777" w:rsidR="00562811" w:rsidRPr="00AB1D5E" w:rsidRDefault="00562811" w:rsidP="009B4832">
            <w:pPr>
              <w:jc w:val="center"/>
              <w:rPr>
                <w:rFonts w:ascii="Tahoma" w:hAnsi="Tahoma" w:cs="Tahoma"/>
                <w:b/>
              </w:rPr>
            </w:pPr>
            <w:r w:rsidRPr="00AB1D5E">
              <w:rPr>
                <w:rFonts w:ascii="Tahoma" w:hAnsi="Tahoma" w:cs="Tahoma"/>
                <w:b/>
              </w:rPr>
              <w:t>CRITERIOS DE CALIFICACIÓN</w:t>
            </w:r>
          </w:p>
        </w:tc>
        <w:tc>
          <w:tcPr>
            <w:tcW w:w="1080" w:type="dxa"/>
            <w:shd w:val="clear" w:color="auto" w:fill="E0E0E0"/>
            <w:vAlign w:val="center"/>
          </w:tcPr>
          <w:p w14:paraId="1C9EE1E1" w14:textId="77777777" w:rsidR="00562811" w:rsidRPr="00AB1D5E" w:rsidRDefault="00562811" w:rsidP="009B4832">
            <w:pPr>
              <w:jc w:val="center"/>
              <w:rPr>
                <w:rFonts w:ascii="Tahoma" w:hAnsi="Tahoma" w:cs="Tahoma"/>
                <w:b/>
              </w:rPr>
            </w:pPr>
            <w:r w:rsidRPr="00AB1D5E">
              <w:rPr>
                <w:rFonts w:ascii="Tahoma" w:hAnsi="Tahoma" w:cs="Tahoma"/>
                <w:b/>
              </w:rPr>
              <w:t>PUNTAJE</w:t>
            </w:r>
          </w:p>
        </w:tc>
      </w:tr>
      <w:tr w:rsidR="00562811" w:rsidRPr="00AB1D5E" w14:paraId="6B451C37" w14:textId="77777777" w:rsidTr="009B4832">
        <w:trPr>
          <w:trHeight w:val="419"/>
          <w:jc w:val="center"/>
        </w:trPr>
        <w:tc>
          <w:tcPr>
            <w:tcW w:w="460" w:type="dxa"/>
            <w:vMerge w:val="restart"/>
            <w:vAlign w:val="center"/>
          </w:tcPr>
          <w:p w14:paraId="03678F61" w14:textId="77777777" w:rsidR="00562811" w:rsidRPr="00AB1D5E" w:rsidRDefault="00562811" w:rsidP="009B4832">
            <w:pPr>
              <w:jc w:val="both"/>
              <w:rPr>
                <w:rFonts w:ascii="Tahoma" w:hAnsi="Tahoma" w:cs="Tahoma"/>
              </w:rPr>
            </w:pPr>
            <w:r w:rsidRPr="00AB1D5E">
              <w:rPr>
                <w:rFonts w:ascii="Tahoma" w:hAnsi="Tahoma" w:cs="Tahoma"/>
              </w:rPr>
              <w:t>1</w:t>
            </w:r>
          </w:p>
        </w:tc>
        <w:tc>
          <w:tcPr>
            <w:tcW w:w="6195" w:type="dxa"/>
            <w:vAlign w:val="center"/>
          </w:tcPr>
          <w:p w14:paraId="36F43410" w14:textId="77777777" w:rsidR="00562811" w:rsidRPr="00AB1D5E" w:rsidRDefault="00562811" w:rsidP="009B4832">
            <w:pPr>
              <w:jc w:val="both"/>
              <w:rPr>
                <w:rFonts w:ascii="Tahoma" w:hAnsi="Tahoma" w:cs="Tahoma"/>
                <w:b/>
                <w:lang w:val="es-AR"/>
              </w:rPr>
            </w:pPr>
            <w:r w:rsidRPr="00AB1D5E">
              <w:rPr>
                <w:rFonts w:ascii="Tahoma" w:hAnsi="Tahoma" w:cs="Tahoma"/>
                <w:b/>
                <w:lang w:val="es-AR"/>
              </w:rPr>
              <w:t>Formación académica, nivel de estudios</w:t>
            </w:r>
          </w:p>
        </w:tc>
        <w:tc>
          <w:tcPr>
            <w:tcW w:w="1080" w:type="dxa"/>
            <w:vAlign w:val="center"/>
          </w:tcPr>
          <w:p w14:paraId="517E09A7" w14:textId="77777777" w:rsidR="00562811" w:rsidRPr="00AB1D5E" w:rsidRDefault="00562811" w:rsidP="009B4832">
            <w:pPr>
              <w:jc w:val="center"/>
              <w:rPr>
                <w:rFonts w:ascii="Tahoma" w:hAnsi="Tahoma" w:cs="Tahoma"/>
                <w:b/>
              </w:rPr>
            </w:pPr>
            <w:r w:rsidRPr="00AB1D5E">
              <w:rPr>
                <w:rFonts w:ascii="Tahoma" w:hAnsi="Tahoma" w:cs="Tahoma"/>
                <w:b/>
              </w:rPr>
              <w:t>30</w:t>
            </w:r>
          </w:p>
        </w:tc>
      </w:tr>
      <w:tr w:rsidR="00562811" w:rsidRPr="00AB1D5E" w14:paraId="4DC3BDDB" w14:textId="77777777" w:rsidTr="009B4832">
        <w:trPr>
          <w:trHeight w:val="419"/>
          <w:jc w:val="center"/>
        </w:trPr>
        <w:tc>
          <w:tcPr>
            <w:tcW w:w="460" w:type="dxa"/>
            <w:vMerge/>
            <w:vAlign w:val="center"/>
          </w:tcPr>
          <w:p w14:paraId="55584DEF" w14:textId="77777777" w:rsidR="00562811" w:rsidRPr="00AB1D5E" w:rsidRDefault="00562811" w:rsidP="009B4832">
            <w:pPr>
              <w:jc w:val="both"/>
              <w:rPr>
                <w:rFonts w:ascii="Tahoma" w:hAnsi="Tahoma" w:cs="Tahoma"/>
              </w:rPr>
            </w:pPr>
          </w:p>
        </w:tc>
        <w:tc>
          <w:tcPr>
            <w:tcW w:w="6195" w:type="dxa"/>
            <w:vAlign w:val="center"/>
          </w:tcPr>
          <w:p w14:paraId="37B2AFA7" w14:textId="77777777" w:rsidR="00562811" w:rsidRPr="00AB1D5E" w:rsidRDefault="00562811" w:rsidP="009B4832">
            <w:pPr>
              <w:jc w:val="both"/>
              <w:rPr>
                <w:rFonts w:ascii="Tahoma" w:hAnsi="Tahoma" w:cs="Tahoma"/>
                <w:lang w:val="es-AR"/>
              </w:rPr>
            </w:pPr>
            <w:r w:rsidRPr="00AB1D5E">
              <w:rPr>
                <w:rFonts w:ascii="Tahoma" w:hAnsi="Tahoma" w:cs="Tahoma"/>
                <w:lang w:val="es-AR"/>
              </w:rPr>
              <w:t>Título Profesional a nivel de Licenciatura en el área de Ciencias Económicas y Financieras o ramas afines (Excluyente).</w:t>
            </w:r>
          </w:p>
        </w:tc>
        <w:tc>
          <w:tcPr>
            <w:tcW w:w="1080" w:type="dxa"/>
            <w:vAlign w:val="center"/>
          </w:tcPr>
          <w:p w14:paraId="5D096DBC" w14:textId="77777777" w:rsidR="00562811" w:rsidRPr="00AB1D5E" w:rsidRDefault="00562811" w:rsidP="009B4832">
            <w:pPr>
              <w:jc w:val="center"/>
              <w:rPr>
                <w:rFonts w:ascii="Tahoma" w:hAnsi="Tahoma" w:cs="Tahoma"/>
                <w:lang w:val="es-AR"/>
              </w:rPr>
            </w:pPr>
            <w:r w:rsidRPr="00AB1D5E">
              <w:rPr>
                <w:rFonts w:ascii="Tahoma" w:hAnsi="Tahoma" w:cs="Tahoma"/>
                <w:lang w:val="es-AR"/>
              </w:rPr>
              <w:t>20</w:t>
            </w:r>
          </w:p>
        </w:tc>
      </w:tr>
      <w:tr w:rsidR="00562811" w:rsidRPr="00AB1D5E" w14:paraId="2D893C90" w14:textId="77777777" w:rsidTr="009B4832">
        <w:trPr>
          <w:trHeight w:val="419"/>
          <w:jc w:val="center"/>
        </w:trPr>
        <w:tc>
          <w:tcPr>
            <w:tcW w:w="460" w:type="dxa"/>
            <w:vMerge/>
            <w:vAlign w:val="center"/>
          </w:tcPr>
          <w:p w14:paraId="69575E5C" w14:textId="77777777" w:rsidR="00562811" w:rsidRPr="00AB1D5E" w:rsidRDefault="00562811" w:rsidP="009B4832">
            <w:pPr>
              <w:jc w:val="both"/>
              <w:rPr>
                <w:rFonts w:ascii="Tahoma" w:hAnsi="Tahoma" w:cs="Tahoma"/>
              </w:rPr>
            </w:pPr>
          </w:p>
        </w:tc>
        <w:tc>
          <w:tcPr>
            <w:tcW w:w="6195" w:type="dxa"/>
            <w:vAlign w:val="center"/>
          </w:tcPr>
          <w:p w14:paraId="57CBED86" w14:textId="77777777" w:rsidR="00562811" w:rsidRPr="00AB1D5E" w:rsidRDefault="00562811" w:rsidP="009B4832">
            <w:pPr>
              <w:jc w:val="both"/>
              <w:rPr>
                <w:rFonts w:ascii="Tahoma" w:hAnsi="Tahoma" w:cs="Tahoma"/>
                <w:lang w:val="es-AR"/>
              </w:rPr>
            </w:pPr>
            <w:r w:rsidRPr="00AB1D5E">
              <w:rPr>
                <w:rFonts w:ascii="Tahoma" w:hAnsi="Tahoma" w:cs="Tahoma"/>
                <w:lang w:val="es-AR"/>
              </w:rPr>
              <w:t>Estudios de especialización y/o postgrado en el área administrativa/financiera. (Deseable).</w:t>
            </w:r>
          </w:p>
        </w:tc>
        <w:tc>
          <w:tcPr>
            <w:tcW w:w="1080" w:type="dxa"/>
            <w:vAlign w:val="center"/>
          </w:tcPr>
          <w:p w14:paraId="4564226B" w14:textId="77777777" w:rsidR="00562811" w:rsidRPr="00AB1D5E" w:rsidRDefault="00562811" w:rsidP="009B4832">
            <w:pPr>
              <w:jc w:val="center"/>
              <w:rPr>
                <w:rFonts w:ascii="Tahoma" w:hAnsi="Tahoma" w:cs="Tahoma"/>
                <w:lang w:val="es-AR"/>
              </w:rPr>
            </w:pPr>
            <w:r w:rsidRPr="00AB1D5E">
              <w:rPr>
                <w:rFonts w:ascii="Tahoma" w:hAnsi="Tahoma" w:cs="Tahoma"/>
                <w:lang w:val="es-AR"/>
              </w:rPr>
              <w:t>10</w:t>
            </w:r>
          </w:p>
        </w:tc>
      </w:tr>
      <w:tr w:rsidR="00562811" w:rsidRPr="00AB1D5E" w14:paraId="794A6A8B" w14:textId="77777777" w:rsidTr="009B4832">
        <w:trPr>
          <w:trHeight w:val="317"/>
          <w:jc w:val="center"/>
        </w:trPr>
        <w:tc>
          <w:tcPr>
            <w:tcW w:w="460" w:type="dxa"/>
            <w:vMerge w:val="restart"/>
            <w:vAlign w:val="center"/>
          </w:tcPr>
          <w:p w14:paraId="04E5240D" w14:textId="77777777" w:rsidR="00562811" w:rsidRPr="00AB1D5E" w:rsidRDefault="00562811" w:rsidP="009B4832">
            <w:pPr>
              <w:jc w:val="both"/>
              <w:rPr>
                <w:rFonts w:ascii="Tahoma" w:hAnsi="Tahoma" w:cs="Tahoma"/>
              </w:rPr>
            </w:pPr>
            <w:r w:rsidRPr="00AB1D5E">
              <w:rPr>
                <w:rFonts w:ascii="Tahoma" w:hAnsi="Tahoma" w:cs="Tahoma"/>
              </w:rPr>
              <w:t>2</w:t>
            </w:r>
          </w:p>
        </w:tc>
        <w:tc>
          <w:tcPr>
            <w:tcW w:w="6195" w:type="dxa"/>
            <w:vAlign w:val="center"/>
          </w:tcPr>
          <w:p w14:paraId="65A4C1FD" w14:textId="77777777" w:rsidR="00562811" w:rsidRPr="00AB1D5E" w:rsidRDefault="00562811" w:rsidP="009B4832">
            <w:pPr>
              <w:jc w:val="both"/>
              <w:rPr>
                <w:rFonts w:ascii="Tahoma" w:hAnsi="Tahoma" w:cs="Tahoma"/>
                <w:b/>
              </w:rPr>
            </w:pPr>
            <w:r w:rsidRPr="00AB1D5E">
              <w:rPr>
                <w:rFonts w:ascii="Tahoma" w:hAnsi="Tahoma" w:cs="Tahoma"/>
                <w:b/>
              </w:rPr>
              <w:t xml:space="preserve">Experiencia general y específica </w:t>
            </w:r>
          </w:p>
        </w:tc>
        <w:tc>
          <w:tcPr>
            <w:tcW w:w="1080" w:type="dxa"/>
            <w:vAlign w:val="center"/>
          </w:tcPr>
          <w:p w14:paraId="7CB2FABF" w14:textId="77777777" w:rsidR="00562811" w:rsidRPr="00AB1D5E" w:rsidRDefault="00562811" w:rsidP="009B4832">
            <w:pPr>
              <w:jc w:val="center"/>
              <w:rPr>
                <w:rFonts w:ascii="Tahoma" w:hAnsi="Tahoma" w:cs="Tahoma"/>
                <w:b/>
              </w:rPr>
            </w:pPr>
            <w:r w:rsidRPr="00AB1D5E">
              <w:rPr>
                <w:rFonts w:ascii="Tahoma" w:hAnsi="Tahoma" w:cs="Tahoma"/>
                <w:b/>
              </w:rPr>
              <w:t>60</w:t>
            </w:r>
          </w:p>
        </w:tc>
      </w:tr>
      <w:tr w:rsidR="00562811" w:rsidRPr="00AB1D5E" w14:paraId="42B27162" w14:textId="77777777" w:rsidTr="009B4832">
        <w:trPr>
          <w:trHeight w:val="317"/>
          <w:jc w:val="center"/>
        </w:trPr>
        <w:tc>
          <w:tcPr>
            <w:tcW w:w="460" w:type="dxa"/>
            <w:vMerge/>
            <w:vAlign w:val="center"/>
          </w:tcPr>
          <w:p w14:paraId="36E64BC2" w14:textId="77777777" w:rsidR="00562811" w:rsidRPr="00AB1D5E" w:rsidRDefault="00562811" w:rsidP="009B4832">
            <w:pPr>
              <w:jc w:val="both"/>
              <w:rPr>
                <w:rFonts w:ascii="Tahoma" w:hAnsi="Tahoma" w:cs="Tahoma"/>
              </w:rPr>
            </w:pPr>
          </w:p>
        </w:tc>
        <w:tc>
          <w:tcPr>
            <w:tcW w:w="6195" w:type="dxa"/>
            <w:vAlign w:val="center"/>
          </w:tcPr>
          <w:p w14:paraId="3BF535A8" w14:textId="77777777" w:rsidR="00562811" w:rsidRPr="003A7D1C" w:rsidRDefault="00562811" w:rsidP="009B4832">
            <w:pPr>
              <w:jc w:val="both"/>
              <w:rPr>
                <w:rFonts w:ascii="Tahoma" w:hAnsi="Tahoma" w:cs="Tahoma"/>
                <w:lang w:val="es-AR"/>
              </w:rPr>
            </w:pPr>
            <w:r w:rsidRPr="003A7D1C">
              <w:rPr>
                <w:rFonts w:ascii="Tahoma" w:hAnsi="Tahoma" w:cs="Tahoma"/>
                <w:lang w:val="es-AR"/>
              </w:rPr>
              <w:t>Experiencia profesional general de cinco (5) años (Excluyente) desde la emisión del título académico.</w:t>
            </w:r>
          </w:p>
        </w:tc>
        <w:tc>
          <w:tcPr>
            <w:tcW w:w="1080" w:type="dxa"/>
            <w:vAlign w:val="center"/>
          </w:tcPr>
          <w:p w14:paraId="49184240" w14:textId="77777777" w:rsidR="00562811" w:rsidRPr="00AB1D5E" w:rsidRDefault="00562811" w:rsidP="009B4832">
            <w:pPr>
              <w:jc w:val="center"/>
              <w:rPr>
                <w:rFonts w:ascii="Tahoma" w:hAnsi="Tahoma" w:cs="Tahoma"/>
                <w:lang w:val="es-AR"/>
              </w:rPr>
            </w:pPr>
            <w:r w:rsidRPr="00AB1D5E">
              <w:rPr>
                <w:rFonts w:ascii="Tahoma" w:hAnsi="Tahoma" w:cs="Tahoma"/>
                <w:lang w:val="es-AR"/>
              </w:rPr>
              <w:t>10</w:t>
            </w:r>
          </w:p>
        </w:tc>
      </w:tr>
      <w:tr w:rsidR="00562811" w:rsidRPr="00AB1D5E" w14:paraId="203AA879" w14:textId="77777777" w:rsidTr="009B4832">
        <w:trPr>
          <w:trHeight w:val="317"/>
          <w:jc w:val="center"/>
        </w:trPr>
        <w:tc>
          <w:tcPr>
            <w:tcW w:w="460" w:type="dxa"/>
            <w:vMerge/>
            <w:vAlign w:val="center"/>
          </w:tcPr>
          <w:p w14:paraId="52B4982A" w14:textId="77777777" w:rsidR="00562811" w:rsidRPr="00AB1D5E" w:rsidRDefault="00562811" w:rsidP="009B4832">
            <w:pPr>
              <w:jc w:val="both"/>
              <w:rPr>
                <w:rFonts w:ascii="Tahoma" w:hAnsi="Tahoma" w:cs="Tahoma"/>
              </w:rPr>
            </w:pPr>
          </w:p>
        </w:tc>
        <w:tc>
          <w:tcPr>
            <w:tcW w:w="6195" w:type="dxa"/>
            <w:vAlign w:val="center"/>
          </w:tcPr>
          <w:p w14:paraId="753E5BBF" w14:textId="77777777" w:rsidR="00562811" w:rsidRPr="003A7D1C" w:rsidRDefault="00562811" w:rsidP="009B4832">
            <w:pPr>
              <w:jc w:val="both"/>
              <w:rPr>
                <w:rFonts w:ascii="Tahoma" w:hAnsi="Tahoma" w:cs="Tahoma"/>
                <w:lang w:val="es-AR"/>
              </w:rPr>
            </w:pPr>
            <w:r w:rsidRPr="003A7D1C">
              <w:rPr>
                <w:rFonts w:ascii="Tahoma" w:hAnsi="Tahoma" w:cs="Tahoma"/>
                <w:lang w:val="es-AR"/>
              </w:rPr>
              <w:t>Experiencia específica de al menos cuatro (4) años desde la emisión del título académico, en el área administrativa financiera en proyectos con financiamiento externo y/o cooperación internacional.</w:t>
            </w:r>
          </w:p>
        </w:tc>
        <w:tc>
          <w:tcPr>
            <w:tcW w:w="1080" w:type="dxa"/>
            <w:vAlign w:val="center"/>
          </w:tcPr>
          <w:p w14:paraId="74529C14" w14:textId="77777777" w:rsidR="00562811" w:rsidRPr="00AB1D5E" w:rsidRDefault="00562811" w:rsidP="009B4832">
            <w:pPr>
              <w:jc w:val="center"/>
              <w:rPr>
                <w:rFonts w:ascii="Tahoma" w:hAnsi="Tahoma" w:cs="Tahoma"/>
                <w:lang w:val="es-AR"/>
              </w:rPr>
            </w:pPr>
            <w:r w:rsidRPr="00AB1D5E">
              <w:rPr>
                <w:rFonts w:ascii="Tahoma" w:hAnsi="Tahoma" w:cs="Tahoma"/>
                <w:lang w:val="es-AR"/>
              </w:rPr>
              <w:t>40</w:t>
            </w:r>
          </w:p>
        </w:tc>
      </w:tr>
      <w:tr w:rsidR="00562811" w:rsidRPr="00AB1D5E" w14:paraId="70623D1C" w14:textId="77777777" w:rsidTr="009B4832">
        <w:trPr>
          <w:trHeight w:val="317"/>
          <w:jc w:val="center"/>
        </w:trPr>
        <w:tc>
          <w:tcPr>
            <w:tcW w:w="460" w:type="dxa"/>
            <w:tcBorders>
              <w:top w:val="nil"/>
              <w:left w:val="single" w:sz="4" w:space="0" w:color="auto"/>
              <w:bottom w:val="single" w:sz="4" w:space="0" w:color="auto"/>
              <w:right w:val="single" w:sz="4" w:space="0" w:color="auto"/>
            </w:tcBorders>
            <w:vAlign w:val="center"/>
          </w:tcPr>
          <w:p w14:paraId="055DF184" w14:textId="77777777" w:rsidR="00562811" w:rsidRPr="00AB1D5E" w:rsidRDefault="00562811" w:rsidP="009B4832">
            <w:pPr>
              <w:jc w:val="both"/>
              <w:rPr>
                <w:rFonts w:ascii="Tahoma" w:hAnsi="Tahoma" w:cs="Tahoma"/>
              </w:rPr>
            </w:pPr>
          </w:p>
        </w:tc>
        <w:tc>
          <w:tcPr>
            <w:tcW w:w="6195" w:type="dxa"/>
            <w:tcBorders>
              <w:left w:val="single" w:sz="4" w:space="0" w:color="auto"/>
            </w:tcBorders>
            <w:vAlign w:val="center"/>
          </w:tcPr>
          <w:p w14:paraId="00071A57" w14:textId="77777777" w:rsidR="00562811" w:rsidRPr="00AB1D5E" w:rsidRDefault="00562811" w:rsidP="009B4832">
            <w:pPr>
              <w:jc w:val="both"/>
              <w:rPr>
                <w:rFonts w:ascii="Tahoma" w:hAnsi="Tahoma" w:cs="Tahoma"/>
                <w:lang w:val="es-AR"/>
              </w:rPr>
            </w:pPr>
            <w:r w:rsidRPr="00AB1D5E">
              <w:rPr>
                <w:rFonts w:ascii="Tahoma" w:hAnsi="Tahoma" w:cs="Tahoma"/>
                <w:lang w:val="es-AR"/>
              </w:rPr>
              <w:t>Experiencia específica mínima de un (1) año en el área de administración financiera en proyectos con financiamiento externo, del BM y/o BID</w:t>
            </w:r>
          </w:p>
        </w:tc>
        <w:tc>
          <w:tcPr>
            <w:tcW w:w="1080" w:type="dxa"/>
            <w:vAlign w:val="center"/>
          </w:tcPr>
          <w:p w14:paraId="2B8A36BA" w14:textId="77777777" w:rsidR="00562811" w:rsidRPr="00AB1D5E" w:rsidRDefault="00562811" w:rsidP="009B4832">
            <w:pPr>
              <w:jc w:val="center"/>
              <w:rPr>
                <w:rFonts w:ascii="Tahoma" w:hAnsi="Tahoma" w:cs="Tahoma"/>
                <w:lang w:val="es-AR"/>
              </w:rPr>
            </w:pPr>
            <w:r w:rsidRPr="00AB1D5E">
              <w:rPr>
                <w:rFonts w:ascii="Tahoma" w:hAnsi="Tahoma" w:cs="Tahoma"/>
                <w:lang w:val="es-AR"/>
              </w:rPr>
              <w:t>10</w:t>
            </w:r>
          </w:p>
        </w:tc>
      </w:tr>
      <w:tr w:rsidR="00562811" w:rsidRPr="00AB1D5E" w14:paraId="1B690EB3" w14:textId="77777777" w:rsidTr="009B4832">
        <w:trPr>
          <w:trHeight w:val="295"/>
          <w:jc w:val="center"/>
        </w:trPr>
        <w:tc>
          <w:tcPr>
            <w:tcW w:w="460" w:type="dxa"/>
            <w:vMerge w:val="restart"/>
            <w:tcBorders>
              <w:top w:val="single" w:sz="4" w:space="0" w:color="auto"/>
            </w:tcBorders>
            <w:vAlign w:val="center"/>
          </w:tcPr>
          <w:p w14:paraId="03CF43DA" w14:textId="77777777" w:rsidR="00562811" w:rsidRPr="00AB1D5E" w:rsidRDefault="00562811" w:rsidP="009B4832">
            <w:pPr>
              <w:jc w:val="both"/>
              <w:rPr>
                <w:rFonts w:ascii="Tahoma" w:hAnsi="Tahoma" w:cs="Tahoma"/>
              </w:rPr>
            </w:pPr>
            <w:r w:rsidRPr="00AB1D5E">
              <w:rPr>
                <w:rFonts w:ascii="Tahoma" w:hAnsi="Tahoma" w:cs="Tahoma"/>
              </w:rPr>
              <w:t>3</w:t>
            </w:r>
          </w:p>
        </w:tc>
        <w:tc>
          <w:tcPr>
            <w:tcW w:w="6195" w:type="dxa"/>
            <w:vAlign w:val="center"/>
          </w:tcPr>
          <w:p w14:paraId="416AAC3B" w14:textId="77777777" w:rsidR="00562811" w:rsidRPr="00AB1D5E" w:rsidRDefault="00562811" w:rsidP="009B4832">
            <w:pPr>
              <w:jc w:val="both"/>
              <w:rPr>
                <w:rFonts w:ascii="Tahoma" w:hAnsi="Tahoma" w:cs="Tahoma"/>
                <w:b/>
                <w:lang w:val="es-AR"/>
              </w:rPr>
            </w:pPr>
            <w:r w:rsidRPr="00AB1D5E">
              <w:rPr>
                <w:rFonts w:ascii="Tahoma" w:hAnsi="Tahoma" w:cs="Tahoma"/>
                <w:b/>
                <w:lang w:val="es-AR"/>
              </w:rPr>
              <w:t>Otros conocimientos relacionados con el cargo</w:t>
            </w:r>
          </w:p>
        </w:tc>
        <w:tc>
          <w:tcPr>
            <w:tcW w:w="1080" w:type="dxa"/>
            <w:vAlign w:val="center"/>
          </w:tcPr>
          <w:p w14:paraId="345E2974" w14:textId="77777777" w:rsidR="00562811" w:rsidRPr="00AB1D5E" w:rsidRDefault="00562811" w:rsidP="009B4832">
            <w:pPr>
              <w:jc w:val="center"/>
              <w:rPr>
                <w:rFonts w:ascii="Tahoma" w:hAnsi="Tahoma" w:cs="Tahoma"/>
                <w:b/>
                <w:lang w:val="es-AR"/>
              </w:rPr>
            </w:pPr>
            <w:r w:rsidRPr="00AB1D5E">
              <w:rPr>
                <w:rFonts w:ascii="Tahoma" w:hAnsi="Tahoma" w:cs="Tahoma"/>
                <w:b/>
                <w:lang w:val="es-AR"/>
              </w:rPr>
              <w:t>10</w:t>
            </w:r>
          </w:p>
        </w:tc>
      </w:tr>
      <w:tr w:rsidR="00562811" w:rsidRPr="00AB1D5E" w14:paraId="20FFF295" w14:textId="77777777" w:rsidTr="009B4832">
        <w:trPr>
          <w:trHeight w:val="295"/>
          <w:jc w:val="center"/>
        </w:trPr>
        <w:tc>
          <w:tcPr>
            <w:tcW w:w="460" w:type="dxa"/>
            <w:vMerge/>
            <w:vAlign w:val="center"/>
          </w:tcPr>
          <w:p w14:paraId="2865AE6A" w14:textId="77777777" w:rsidR="00562811" w:rsidRPr="00AB1D5E" w:rsidRDefault="00562811" w:rsidP="009B4832">
            <w:pPr>
              <w:jc w:val="both"/>
              <w:rPr>
                <w:rFonts w:ascii="Tahoma" w:hAnsi="Tahoma" w:cs="Tahoma"/>
              </w:rPr>
            </w:pPr>
          </w:p>
        </w:tc>
        <w:tc>
          <w:tcPr>
            <w:tcW w:w="6195" w:type="dxa"/>
            <w:vAlign w:val="center"/>
          </w:tcPr>
          <w:p w14:paraId="5FE0D3A0" w14:textId="77777777" w:rsidR="00562811" w:rsidRPr="00AB1D5E" w:rsidRDefault="00562811" w:rsidP="009B4832">
            <w:pPr>
              <w:jc w:val="both"/>
              <w:rPr>
                <w:rFonts w:ascii="Tahoma" w:hAnsi="Tahoma" w:cs="Tahoma"/>
                <w:lang w:val="es-AR"/>
              </w:rPr>
            </w:pPr>
            <w:r w:rsidRPr="00AB1D5E">
              <w:rPr>
                <w:rFonts w:ascii="Tahoma" w:hAnsi="Tahoma" w:cs="Tahoma"/>
                <w:lang w:val="es-AR"/>
              </w:rPr>
              <w:t>Conocimiento y manejo de los Sistemas SIGEP/SIGMA y SISIN.</w:t>
            </w:r>
          </w:p>
        </w:tc>
        <w:tc>
          <w:tcPr>
            <w:tcW w:w="1080" w:type="dxa"/>
            <w:vAlign w:val="center"/>
          </w:tcPr>
          <w:p w14:paraId="4F238707" w14:textId="77777777" w:rsidR="00562811" w:rsidRPr="00AB1D5E" w:rsidRDefault="00562811" w:rsidP="009B4832">
            <w:pPr>
              <w:jc w:val="center"/>
              <w:rPr>
                <w:rFonts w:ascii="Tahoma" w:hAnsi="Tahoma" w:cs="Tahoma"/>
                <w:lang w:val="es-AR"/>
              </w:rPr>
            </w:pPr>
            <w:r w:rsidRPr="00AB1D5E">
              <w:rPr>
                <w:rFonts w:ascii="Tahoma" w:hAnsi="Tahoma" w:cs="Tahoma"/>
                <w:lang w:val="es-AR"/>
              </w:rPr>
              <w:t>5</w:t>
            </w:r>
          </w:p>
        </w:tc>
      </w:tr>
      <w:tr w:rsidR="00562811" w:rsidRPr="00AB1D5E" w14:paraId="02B4439D" w14:textId="77777777" w:rsidTr="009B4832">
        <w:trPr>
          <w:trHeight w:val="295"/>
          <w:jc w:val="center"/>
        </w:trPr>
        <w:tc>
          <w:tcPr>
            <w:tcW w:w="460" w:type="dxa"/>
            <w:vMerge/>
            <w:vAlign w:val="center"/>
          </w:tcPr>
          <w:p w14:paraId="160A0C35" w14:textId="77777777" w:rsidR="00562811" w:rsidRPr="00AB1D5E" w:rsidRDefault="00562811" w:rsidP="009B4832">
            <w:pPr>
              <w:jc w:val="both"/>
              <w:rPr>
                <w:rFonts w:ascii="Tahoma" w:hAnsi="Tahoma" w:cs="Tahoma"/>
                <w:lang w:val="es-AR"/>
              </w:rPr>
            </w:pPr>
          </w:p>
        </w:tc>
        <w:tc>
          <w:tcPr>
            <w:tcW w:w="6195" w:type="dxa"/>
            <w:vAlign w:val="center"/>
          </w:tcPr>
          <w:p w14:paraId="1A830B13" w14:textId="77777777" w:rsidR="00562811" w:rsidRPr="00AB1D5E" w:rsidRDefault="00562811" w:rsidP="009B4832">
            <w:pPr>
              <w:ind w:left="-9"/>
              <w:jc w:val="both"/>
              <w:rPr>
                <w:rFonts w:ascii="Tahoma" w:hAnsi="Tahoma" w:cs="Tahoma"/>
                <w:lang w:val="es-AR"/>
              </w:rPr>
            </w:pPr>
            <w:r w:rsidRPr="00AB1D5E">
              <w:rPr>
                <w:rFonts w:ascii="Tahoma" w:hAnsi="Tahoma" w:cs="Tahoma"/>
                <w:lang w:val="es-AR"/>
              </w:rPr>
              <w:t xml:space="preserve"> Conocimiento general de las Normas de Gestión Financiera del Banco Mundial.</w:t>
            </w:r>
          </w:p>
        </w:tc>
        <w:tc>
          <w:tcPr>
            <w:tcW w:w="1080" w:type="dxa"/>
            <w:vAlign w:val="center"/>
          </w:tcPr>
          <w:p w14:paraId="304C85C2" w14:textId="77777777" w:rsidR="00562811" w:rsidRPr="00AB1D5E" w:rsidRDefault="00562811" w:rsidP="009B4832">
            <w:pPr>
              <w:jc w:val="center"/>
              <w:rPr>
                <w:rFonts w:ascii="Tahoma" w:hAnsi="Tahoma" w:cs="Tahoma"/>
                <w:lang w:val="es-AR"/>
              </w:rPr>
            </w:pPr>
            <w:r w:rsidRPr="00AB1D5E">
              <w:rPr>
                <w:rFonts w:ascii="Tahoma" w:hAnsi="Tahoma" w:cs="Tahoma"/>
                <w:lang w:val="es-AR"/>
              </w:rPr>
              <w:t>2</w:t>
            </w:r>
          </w:p>
        </w:tc>
      </w:tr>
      <w:tr w:rsidR="00562811" w:rsidRPr="00AB1D5E" w14:paraId="74FF181E" w14:textId="77777777" w:rsidTr="009B4832">
        <w:trPr>
          <w:trHeight w:val="295"/>
          <w:jc w:val="center"/>
        </w:trPr>
        <w:tc>
          <w:tcPr>
            <w:tcW w:w="460" w:type="dxa"/>
            <w:vMerge/>
            <w:vAlign w:val="center"/>
          </w:tcPr>
          <w:p w14:paraId="5892933C" w14:textId="77777777" w:rsidR="00562811" w:rsidRPr="00AB1D5E" w:rsidRDefault="00562811" w:rsidP="009B4832">
            <w:pPr>
              <w:jc w:val="both"/>
              <w:rPr>
                <w:rFonts w:ascii="Tahoma" w:hAnsi="Tahoma" w:cs="Tahoma"/>
                <w:lang w:val="es-AR"/>
              </w:rPr>
            </w:pPr>
          </w:p>
        </w:tc>
        <w:tc>
          <w:tcPr>
            <w:tcW w:w="6195" w:type="dxa"/>
            <w:vAlign w:val="center"/>
          </w:tcPr>
          <w:p w14:paraId="0A273D4B" w14:textId="77777777" w:rsidR="00562811" w:rsidRPr="00AB1D5E" w:rsidRDefault="00562811" w:rsidP="009B4832">
            <w:pPr>
              <w:jc w:val="both"/>
              <w:rPr>
                <w:rFonts w:ascii="Tahoma" w:hAnsi="Tahoma" w:cs="Tahoma"/>
                <w:lang w:val="es-AR"/>
              </w:rPr>
            </w:pPr>
            <w:r w:rsidRPr="00AB1D5E">
              <w:rPr>
                <w:rFonts w:ascii="Tahoma" w:hAnsi="Tahoma" w:cs="Tahoma"/>
                <w:lang w:val="es-AR"/>
              </w:rPr>
              <w:t xml:space="preserve">Conocimientos de la Ley </w:t>
            </w:r>
            <w:proofErr w:type="spellStart"/>
            <w:r w:rsidRPr="00AB1D5E">
              <w:rPr>
                <w:rFonts w:ascii="Tahoma" w:hAnsi="Tahoma" w:cs="Tahoma"/>
                <w:lang w:val="es-AR"/>
              </w:rPr>
              <w:t>Nº</w:t>
            </w:r>
            <w:proofErr w:type="spellEnd"/>
            <w:r w:rsidRPr="00AB1D5E">
              <w:rPr>
                <w:rFonts w:ascii="Tahoma" w:hAnsi="Tahoma" w:cs="Tahoma"/>
                <w:lang w:val="es-AR"/>
              </w:rPr>
              <w:t xml:space="preserve"> 1178  </w:t>
            </w:r>
          </w:p>
        </w:tc>
        <w:tc>
          <w:tcPr>
            <w:tcW w:w="1080" w:type="dxa"/>
            <w:vAlign w:val="center"/>
          </w:tcPr>
          <w:p w14:paraId="1E671E38" w14:textId="77777777" w:rsidR="00562811" w:rsidRPr="00AB1D5E" w:rsidRDefault="00562811" w:rsidP="009B4832">
            <w:pPr>
              <w:jc w:val="center"/>
              <w:rPr>
                <w:rFonts w:ascii="Tahoma" w:hAnsi="Tahoma" w:cs="Tahoma"/>
                <w:lang w:val="es-AR"/>
              </w:rPr>
            </w:pPr>
            <w:r w:rsidRPr="00AB1D5E">
              <w:rPr>
                <w:rFonts w:ascii="Tahoma" w:hAnsi="Tahoma" w:cs="Tahoma"/>
                <w:lang w:val="es-AR"/>
              </w:rPr>
              <w:t>3</w:t>
            </w:r>
          </w:p>
        </w:tc>
      </w:tr>
      <w:tr w:rsidR="00562811" w:rsidRPr="00AB1D5E" w14:paraId="672F17D1" w14:textId="77777777" w:rsidTr="009B4832">
        <w:trPr>
          <w:trHeight w:val="259"/>
          <w:jc w:val="center"/>
        </w:trPr>
        <w:tc>
          <w:tcPr>
            <w:tcW w:w="6655" w:type="dxa"/>
            <w:gridSpan w:val="2"/>
            <w:vAlign w:val="center"/>
          </w:tcPr>
          <w:p w14:paraId="794D2590" w14:textId="77777777" w:rsidR="00562811" w:rsidRPr="00AB1D5E" w:rsidRDefault="00562811" w:rsidP="009B4832">
            <w:pPr>
              <w:jc w:val="center"/>
              <w:rPr>
                <w:rFonts w:ascii="Tahoma" w:hAnsi="Tahoma" w:cs="Tahoma"/>
                <w:b/>
                <w:lang w:val="es-AR"/>
              </w:rPr>
            </w:pPr>
            <w:r w:rsidRPr="00AB1D5E">
              <w:rPr>
                <w:rFonts w:ascii="Tahoma" w:hAnsi="Tahoma" w:cs="Tahoma"/>
                <w:b/>
                <w:lang w:val="es-AR"/>
              </w:rPr>
              <w:t>PUNTAJE TÉCNICO TOTAL (PT)</w:t>
            </w:r>
          </w:p>
        </w:tc>
        <w:tc>
          <w:tcPr>
            <w:tcW w:w="1080" w:type="dxa"/>
            <w:vAlign w:val="center"/>
          </w:tcPr>
          <w:p w14:paraId="1FA71075" w14:textId="77777777" w:rsidR="00562811" w:rsidRPr="00AB1D5E" w:rsidRDefault="00562811" w:rsidP="009B4832">
            <w:pPr>
              <w:jc w:val="center"/>
              <w:rPr>
                <w:rFonts w:ascii="Tahoma" w:hAnsi="Tahoma" w:cs="Tahoma"/>
                <w:b/>
                <w:lang w:val="es-AR"/>
              </w:rPr>
            </w:pPr>
            <w:r w:rsidRPr="00AB1D5E">
              <w:rPr>
                <w:rFonts w:ascii="Tahoma" w:hAnsi="Tahoma" w:cs="Tahoma"/>
                <w:b/>
                <w:lang w:val="es-AR"/>
              </w:rPr>
              <w:t>100</w:t>
            </w:r>
          </w:p>
        </w:tc>
      </w:tr>
      <w:bookmarkEnd w:id="3"/>
    </w:tbl>
    <w:p w14:paraId="14B1996D" w14:textId="77777777" w:rsidR="00562811" w:rsidRPr="00AB1D5E" w:rsidRDefault="00562811" w:rsidP="00562811">
      <w:pPr>
        <w:pStyle w:val="Prrafodelista"/>
        <w:ind w:left="0"/>
        <w:rPr>
          <w:rFonts w:ascii="Tahoma" w:hAnsi="Tahoma" w:cs="Tahoma"/>
        </w:rPr>
      </w:pPr>
    </w:p>
    <w:p w14:paraId="7C579EAB" w14:textId="77777777" w:rsidR="00562811" w:rsidRPr="00AB1D5E" w:rsidRDefault="00562811" w:rsidP="00562811">
      <w:pPr>
        <w:jc w:val="both"/>
        <w:rPr>
          <w:rFonts w:ascii="Tahoma" w:hAnsi="Tahoma" w:cs="Tahoma"/>
          <w:lang w:val="es-ES_tradnl"/>
        </w:rPr>
      </w:pPr>
      <w:r w:rsidRPr="00AB1D5E">
        <w:rPr>
          <w:rFonts w:ascii="Tahoma" w:hAnsi="Tahoma" w:cs="Tahoma"/>
          <w:spacing w:val="-3"/>
        </w:rPr>
        <w:t xml:space="preserve">En caso de empate se deberá seleccionar al(la) postulante con mayor experiencia específica. Cumplidos todos los procedimientos, la Comisión elevará informe al </w:t>
      </w:r>
      <w:proofErr w:type="gramStart"/>
      <w:r w:rsidRPr="00AB1D5E">
        <w:rPr>
          <w:rFonts w:ascii="Tahoma" w:hAnsi="Tahoma" w:cs="Tahoma"/>
          <w:spacing w:val="-3"/>
        </w:rPr>
        <w:t>Responsable</w:t>
      </w:r>
      <w:proofErr w:type="gramEnd"/>
      <w:r w:rsidRPr="00AB1D5E">
        <w:rPr>
          <w:rFonts w:ascii="Tahoma" w:hAnsi="Tahoma" w:cs="Tahoma"/>
          <w:spacing w:val="-3"/>
        </w:rPr>
        <w:t xml:space="preserve"> del Proceso de contratación (RPC), recomendando la Contratación del(a) Consultor(a) seleccionado.</w:t>
      </w:r>
    </w:p>
    <w:p w14:paraId="486F0F8A" w14:textId="77777777" w:rsidR="00562811" w:rsidRPr="00AB1D5E" w:rsidRDefault="00562811" w:rsidP="00562811">
      <w:pPr>
        <w:rPr>
          <w:rFonts w:ascii="Tahoma" w:hAnsi="Tahoma" w:cs="Tahoma"/>
          <w:lang w:val="es-ES_tradnl"/>
        </w:rPr>
      </w:pPr>
    </w:p>
    <w:p w14:paraId="67B40011" w14:textId="77777777" w:rsidR="00562811" w:rsidRPr="00AB1D5E" w:rsidRDefault="00562811" w:rsidP="00562811">
      <w:pPr>
        <w:rPr>
          <w:rFonts w:ascii="Tahoma" w:hAnsi="Tahoma" w:cs="Tahoma"/>
          <w:lang w:val="es-ES_tradnl"/>
        </w:rPr>
      </w:pPr>
    </w:p>
    <w:p w14:paraId="7F736B55" w14:textId="18964880" w:rsidR="00562811" w:rsidRDefault="00562811" w:rsidP="00562811">
      <w:pPr>
        <w:rPr>
          <w:rFonts w:ascii="Tahoma" w:hAnsi="Tahoma" w:cs="Tahoma"/>
        </w:rPr>
      </w:pPr>
    </w:p>
    <w:p w14:paraId="5868264C" w14:textId="2E921C9C" w:rsidR="00562811" w:rsidRDefault="00562811" w:rsidP="00562811">
      <w:pPr>
        <w:rPr>
          <w:rFonts w:ascii="Tahoma" w:hAnsi="Tahoma" w:cs="Tahoma"/>
        </w:rPr>
      </w:pPr>
    </w:p>
    <w:p w14:paraId="36604ED6" w14:textId="27BD2A21" w:rsidR="00562811" w:rsidRDefault="00562811" w:rsidP="00562811">
      <w:pPr>
        <w:rPr>
          <w:rFonts w:ascii="Tahoma" w:hAnsi="Tahoma" w:cs="Tahoma"/>
        </w:rPr>
      </w:pPr>
    </w:p>
    <w:p w14:paraId="1F060B48" w14:textId="45EB9416" w:rsidR="00562811" w:rsidRDefault="00562811" w:rsidP="00562811">
      <w:pPr>
        <w:rPr>
          <w:rFonts w:ascii="Tahoma" w:hAnsi="Tahoma" w:cs="Tahoma"/>
        </w:rPr>
      </w:pPr>
    </w:p>
    <w:p w14:paraId="799CDC0B" w14:textId="11B279DA" w:rsidR="00562811" w:rsidRDefault="00562811" w:rsidP="00562811">
      <w:pPr>
        <w:rPr>
          <w:rFonts w:ascii="Tahoma" w:hAnsi="Tahoma" w:cs="Tahoma"/>
        </w:rPr>
      </w:pPr>
    </w:p>
    <w:p w14:paraId="06F94A62" w14:textId="24A74F32" w:rsidR="00562811" w:rsidRDefault="00562811" w:rsidP="00562811">
      <w:pPr>
        <w:rPr>
          <w:rFonts w:ascii="Tahoma" w:hAnsi="Tahoma" w:cs="Tahoma"/>
        </w:rPr>
      </w:pPr>
    </w:p>
    <w:p w14:paraId="4195F07B" w14:textId="303764D1" w:rsidR="00562811" w:rsidRDefault="00562811" w:rsidP="00562811">
      <w:pPr>
        <w:rPr>
          <w:rFonts w:ascii="Tahoma" w:hAnsi="Tahoma" w:cs="Tahoma"/>
        </w:rPr>
      </w:pPr>
    </w:p>
    <w:p w14:paraId="5823805D" w14:textId="650052D7" w:rsidR="00562811" w:rsidRDefault="00562811" w:rsidP="00562811">
      <w:pPr>
        <w:rPr>
          <w:rFonts w:ascii="Tahoma" w:hAnsi="Tahoma" w:cs="Tahoma"/>
        </w:rPr>
      </w:pPr>
    </w:p>
    <w:p w14:paraId="5876E0E3" w14:textId="639E5C0C" w:rsidR="00562811" w:rsidRDefault="00562811" w:rsidP="00562811">
      <w:pPr>
        <w:rPr>
          <w:rFonts w:ascii="Tahoma" w:hAnsi="Tahoma" w:cs="Tahoma"/>
        </w:rPr>
      </w:pPr>
    </w:p>
    <w:p w14:paraId="4D3E34AA" w14:textId="667744B5" w:rsidR="00562811" w:rsidRDefault="00562811" w:rsidP="00562811">
      <w:pPr>
        <w:rPr>
          <w:rFonts w:ascii="Tahoma" w:hAnsi="Tahoma" w:cs="Tahoma"/>
        </w:rPr>
      </w:pPr>
    </w:p>
    <w:p w14:paraId="0893C3A0" w14:textId="27C48BDF" w:rsidR="00562811" w:rsidRDefault="00562811" w:rsidP="00562811">
      <w:pPr>
        <w:rPr>
          <w:rFonts w:ascii="Tahoma" w:hAnsi="Tahoma" w:cs="Tahoma"/>
        </w:rPr>
      </w:pPr>
    </w:p>
    <w:p w14:paraId="3A36AD13" w14:textId="5E9A7B2E" w:rsidR="00562811" w:rsidRDefault="00562811" w:rsidP="00562811">
      <w:pPr>
        <w:rPr>
          <w:rFonts w:ascii="Tahoma" w:hAnsi="Tahoma" w:cs="Tahoma"/>
        </w:rPr>
      </w:pPr>
    </w:p>
    <w:p w14:paraId="67748646" w14:textId="7C502137" w:rsidR="00562811" w:rsidRDefault="00562811" w:rsidP="00562811">
      <w:pPr>
        <w:rPr>
          <w:rFonts w:ascii="Tahoma" w:hAnsi="Tahoma" w:cs="Tahoma"/>
        </w:rPr>
      </w:pPr>
    </w:p>
    <w:p w14:paraId="29172980" w14:textId="789FEA57" w:rsidR="00562811" w:rsidRDefault="00562811" w:rsidP="00562811">
      <w:pPr>
        <w:rPr>
          <w:rFonts w:ascii="Tahoma" w:hAnsi="Tahoma" w:cs="Tahoma"/>
        </w:rPr>
      </w:pPr>
    </w:p>
    <w:p w14:paraId="29EDF974" w14:textId="298795B5" w:rsidR="00562811" w:rsidRDefault="00562811" w:rsidP="00562811">
      <w:pPr>
        <w:rPr>
          <w:rFonts w:ascii="Tahoma" w:hAnsi="Tahoma" w:cs="Tahoma"/>
        </w:rPr>
      </w:pPr>
    </w:p>
    <w:p w14:paraId="51870DEE" w14:textId="452E40BF" w:rsidR="00562811" w:rsidRDefault="00562811" w:rsidP="00562811">
      <w:pPr>
        <w:rPr>
          <w:rFonts w:ascii="Tahoma" w:hAnsi="Tahoma" w:cs="Tahoma"/>
        </w:rPr>
      </w:pPr>
    </w:p>
    <w:p w14:paraId="1A76BEB3" w14:textId="587E8E4D" w:rsidR="00562811" w:rsidRDefault="00562811" w:rsidP="00562811">
      <w:pPr>
        <w:rPr>
          <w:rFonts w:ascii="Tahoma" w:hAnsi="Tahoma" w:cs="Tahoma"/>
        </w:rPr>
      </w:pPr>
    </w:p>
    <w:p w14:paraId="0A25FF6F" w14:textId="6EC50888" w:rsidR="00562811" w:rsidRDefault="00562811" w:rsidP="00562811">
      <w:pPr>
        <w:rPr>
          <w:rFonts w:ascii="Tahoma" w:hAnsi="Tahoma" w:cs="Tahoma"/>
        </w:rPr>
      </w:pPr>
    </w:p>
    <w:p w14:paraId="17E546FD" w14:textId="51E11BDF" w:rsidR="00562811" w:rsidRDefault="00562811" w:rsidP="00562811">
      <w:pPr>
        <w:rPr>
          <w:rFonts w:ascii="Tahoma" w:hAnsi="Tahoma" w:cs="Tahoma"/>
        </w:rPr>
      </w:pPr>
    </w:p>
    <w:p w14:paraId="43F70A2F" w14:textId="774E948C" w:rsidR="00562811" w:rsidRDefault="00562811" w:rsidP="00562811">
      <w:pPr>
        <w:rPr>
          <w:rFonts w:ascii="Tahoma" w:hAnsi="Tahoma" w:cs="Tahoma"/>
        </w:rPr>
      </w:pPr>
    </w:p>
    <w:p w14:paraId="1CA5B925" w14:textId="1CBC84B4" w:rsidR="00562811" w:rsidRDefault="00562811" w:rsidP="00562811">
      <w:pPr>
        <w:rPr>
          <w:rFonts w:ascii="Tahoma" w:hAnsi="Tahoma" w:cs="Tahoma"/>
        </w:rPr>
      </w:pPr>
    </w:p>
    <w:p w14:paraId="073BB314" w14:textId="1851B6E6" w:rsidR="00562811" w:rsidRDefault="00562811" w:rsidP="00562811">
      <w:pPr>
        <w:rPr>
          <w:rFonts w:ascii="Tahoma" w:hAnsi="Tahoma" w:cs="Tahoma"/>
        </w:rPr>
      </w:pPr>
    </w:p>
    <w:p w14:paraId="11E2449D" w14:textId="306EF136" w:rsidR="00562811" w:rsidRDefault="00562811" w:rsidP="00562811">
      <w:pPr>
        <w:rPr>
          <w:rFonts w:ascii="Tahoma" w:hAnsi="Tahoma" w:cs="Tahoma"/>
        </w:rPr>
      </w:pPr>
    </w:p>
    <w:p w14:paraId="2B28649C" w14:textId="47A86CCB" w:rsidR="00562811" w:rsidRDefault="00562811" w:rsidP="00562811">
      <w:pPr>
        <w:rPr>
          <w:rFonts w:ascii="Tahoma" w:hAnsi="Tahoma" w:cs="Tahoma"/>
        </w:rPr>
      </w:pPr>
    </w:p>
    <w:p w14:paraId="23628376" w14:textId="77777777" w:rsidR="00562811" w:rsidRPr="00AB1D5E" w:rsidRDefault="00562811" w:rsidP="00562811">
      <w:pPr>
        <w:rPr>
          <w:rFonts w:ascii="Tahoma" w:hAnsi="Tahoma" w:cs="Tahoma"/>
        </w:rPr>
      </w:pPr>
      <w:bookmarkStart w:id="4" w:name="_GoBack"/>
      <w:bookmarkEnd w:id="4"/>
    </w:p>
    <w:p w14:paraId="4EC78B35" w14:textId="0FB560DC" w:rsidR="00B45A80" w:rsidRPr="000E38CE" w:rsidRDefault="00B45A80" w:rsidP="00B45A80">
      <w:pPr>
        <w:jc w:val="both"/>
        <w:rPr>
          <w:rFonts w:ascii="Tahoma" w:hAnsi="Tahoma" w:cs="Tahoma"/>
          <w:lang w:val="es-ES_tradnl"/>
        </w:rPr>
      </w:pPr>
    </w:p>
    <w:p w14:paraId="58345C60" w14:textId="77777777" w:rsidR="00B45A80" w:rsidRPr="000E38CE" w:rsidRDefault="00B45A80" w:rsidP="00B45A80">
      <w:pPr>
        <w:rPr>
          <w:rFonts w:ascii="Tahoma" w:hAnsi="Tahoma" w:cs="Tahoma"/>
          <w:lang w:val="es-ES_tradnl"/>
        </w:rPr>
      </w:pPr>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lastRenderedPageBreak/>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lastRenderedPageBreak/>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B80F7" w14:textId="77777777" w:rsidR="00A809B0" w:rsidRDefault="00A809B0">
      <w:r>
        <w:separator/>
      </w:r>
    </w:p>
  </w:endnote>
  <w:endnote w:type="continuationSeparator" w:id="0">
    <w:p w14:paraId="72A20AA7" w14:textId="77777777" w:rsidR="00A809B0" w:rsidRDefault="00A8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A809B0"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9FBCA" w14:textId="77777777" w:rsidR="00A809B0" w:rsidRDefault="00A809B0">
      <w:r>
        <w:separator/>
      </w:r>
    </w:p>
  </w:footnote>
  <w:footnote w:type="continuationSeparator" w:id="0">
    <w:p w14:paraId="1A91A2CE" w14:textId="77777777" w:rsidR="00A809B0" w:rsidRDefault="00A8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A809B0">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A809B0">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A809B0">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4"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6" w15:restartNumberingAfterBreak="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15:restartNumberingAfterBreak="0">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2"/>
  </w:num>
  <w:num w:numId="6">
    <w:abstractNumId w:val="10"/>
  </w:num>
  <w:num w:numId="7">
    <w:abstractNumId w:val="4"/>
  </w:num>
  <w:num w:numId="8">
    <w:abstractNumId w:val="11"/>
  </w:num>
  <w:num w:numId="9">
    <w:abstractNumId w:val="8"/>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51866"/>
    <w:rsid w:val="00181315"/>
    <w:rsid w:val="001E2653"/>
    <w:rsid w:val="001E6186"/>
    <w:rsid w:val="001F1F36"/>
    <w:rsid w:val="002C4924"/>
    <w:rsid w:val="00335A38"/>
    <w:rsid w:val="0039081C"/>
    <w:rsid w:val="003A4F57"/>
    <w:rsid w:val="004364A0"/>
    <w:rsid w:val="0047199A"/>
    <w:rsid w:val="004B75E3"/>
    <w:rsid w:val="004C18C4"/>
    <w:rsid w:val="004D22F3"/>
    <w:rsid w:val="004E32F2"/>
    <w:rsid w:val="004F7557"/>
    <w:rsid w:val="00527BE6"/>
    <w:rsid w:val="0053239C"/>
    <w:rsid w:val="005611B7"/>
    <w:rsid w:val="00562811"/>
    <w:rsid w:val="005D1332"/>
    <w:rsid w:val="005E427C"/>
    <w:rsid w:val="006E3C6B"/>
    <w:rsid w:val="007E5FE8"/>
    <w:rsid w:val="008402D6"/>
    <w:rsid w:val="0085632A"/>
    <w:rsid w:val="008D42D5"/>
    <w:rsid w:val="008E5E92"/>
    <w:rsid w:val="00967E44"/>
    <w:rsid w:val="009872C0"/>
    <w:rsid w:val="009F6DF7"/>
    <w:rsid w:val="00A47537"/>
    <w:rsid w:val="00A6146D"/>
    <w:rsid w:val="00A809B0"/>
    <w:rsid w:val="00AA5EF7"/>
    <w:rsid w:val="00AA648B"/>
    <w:rsid w:val="00AC7E48"/>
    <w:rsid w:val="00B07FDA"/>
    <w:rsid w:val="00B44C43"/>
    <w:rsid w:val="00B45A80"/>
    <w:rsid w:val="00B71A38"/>
    <w:rsid w:val="00BF15E2"/>
    <w:rsid w:val="00C658B4"/>
    <w:rsid w:val="00DA0550"/>
    <w:rsid w:val="00F22320"/>
    <w:rsid w:val="00F26793"/>
    <w:rsid w:val="00F84762"/>
    <w:rsid w:val="00F93F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6473-634F-45B9-9C5B-DD1AD65D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3216</Words>
  <Characters>17691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26</cp:revision>
  <cp:lastPrinted>2018-02-05T22:16:00Z</cp:lastPrinted>
  <dcterms:created xsi:type="dcterms:W3CDTF">2018-04-12T14:11:00Z</dcterms:created>
  <dcterms:modified xsi:type="dcterms:W3CDTF">2018-04-12T20:25:00Z</dcterms:modified>
</cp:coreProperties>
</file>