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BBCA" w14:textId="77777777" w:rsidR="00F75DAB" w:rsidRPr="00A40276" w:rsidRDefault="00F75DAB" w:rsidP="00F75DAB">
      <w:pPr>
        <w:jc w:val="center"/>
        <w:rPr>
          <w:b/>
          <w:sz w:val="18"/>
          <w:szCs w:val="18"/>
          <w:lang w:val="es-BO"/>
        </w:rPr>
      </w:pPr>
    </w:p>
    <w:p w14:paraId="4A4224ED" w14:textId="77777777" w:rsidR="00F75DAB" w:rsidRDefault="00F75DAB" w:rsidP="00F75DAB">
      <w:pPr>
        <w:pStyle w:val="Ttulo"/>
        <w:numPr>
          <w:ilvl w:val="0"/>
          <w:numId w:val="6"/>
        </w:numPr>
        <w:spacing w:after="0"/>
        <w:contextualSpacing w:val="0"/>
        <w:jc w:val="both"/>
        <w:outlineLvl w:val="0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668F6B57" w14:textId="77777777" w:rsidR="00F75DAB" w:rsidRPr="008F554D" w:rsidRDefault="00F75DAB" w:rsidP="00F75DAB">
      <w:pPr>
        <w:pStyle w:val="Ttulo"/>
        <w:spacing w:after="0"/>
        <w:ind w:left="432"/>
        <w:jc w:val="both"/>
        <w:rPr>
          <w:rFonts w:ascii="Verdana" w:hAnsi="Verdana"/>
          <w:sz w:val="18"/>
          <w:szCs w:val="18"/>
        </w:rPr>
      </w:pPr>
      <w:bookmarkStart w:id="1" w:name="_Toc94724713"/>
    </w:p>
    <w:tbl>
      <w:tblPr>
        <w:tblW w:w="982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1981"/>
        <w:gridCol w:w="41"/>
        <w:gridCol w:w="75"/>
        <w:gridCol w:w="132"/>
        <w:gridCol w:w="7"/>
        <w:gridCol w:w="75"/>
        <w:gridCol w:w="68"/>
        <w:gridCol w:w="9"/>
        <w:gridCol w:w="43"/>
        <w:gridCol w:w="94"/>
        <w:gridCol w:w="28"/>
        <w:gridCol w:w="109"/>
        <w:gridCol w:w="53"/>
        <w:gridCol w:w="102"/>
        <w:gridCol w:w="10"/>
        <w:gridCol w:w="122"/>
        <w:gridCol w:w="46"/>
        <w:gridCol w:w="99"/>
        <w:gridCol w:w="48"/>
        <w:gridCol w:w="84"/>
        <w:gridCol w:w="52"/>
        <w:gridCol w:w="98"/>
        <w:gridCol w:w="79"/>
        <w:gridCol w:w="51"/>
        <w:gridCol w:w="53"/>
        <w:gridCol w:w="100"/>
        <w:gridCol w:w="110"/>
        <w:gridCol w:w="16"/>
        <w:gridCol w:w="53"/>
        <w:gridCol w:w="134"/>
        <w:gridCol w:w="95"/>
        <w:gridCol w:w="14"/>
        <w:gridCol w:w="39"/>
        <w:gridCol w:w="135"/>
        <w:gridCol w:w="62"/>
        <w:gridCol w:w="30"/>
        <w:gridCol w:w="52"/>
        <w:gridCol w:w="154"/>
        <w:gridCol w:w="19"/>
        <w:gridCol w:w="55"/>
        <w:gridCol w:w="51"/>
        <w:gridCol w:w="183"/>
        <w:gridCol w:w="48"/>
        <w:gridCol w:w="55"/>
        <w:gridCol w:w="8"/>
        <w:gridCol w:w="20"/>
        <w:gridCol w:w="145"/>
        <w:gridCol w:w="104"/>
        <w:gridCol w:w="8"/>
        <w:gridCol w:w="26"/>
        <w:gridCol w:w="150"/>
        <w:gridCol w:w="93"/>
        <w:gridCol w:w="8"/>
        <w:gridCol w:w="49"/>
        <w:gridCol w:w="123"/>
        <w:gridCol w:w="96"/>
        <w:gridCol w:w="8"/>
        <w:gridCol w:w="73"/>
        <w:gridCol w:w="97"/>
        <w:gridCol w:w="99"/>
        <w:gridCol w:w="8"/>
        <w:gridCol w:w="103"/>
        <w:gridCol w:w="66"/>
        <w:gridCol w:w="99"/>
        <w:gridCol w:w="8"/>
        <w:gridCol w:w="105"/>
        <w:gridCol w:w="63"/>
        <w:gridCol w:w="101"/>
        <w:gridCol w:w="8"/>
        <w:gridCol w:w="95"/>
        <w:gridCol w:w="73"/>
        <w:gridCol w:w="101"/>
        <w:gridCol w:w="8"/>
        <w:gridCol w:w="71"/>
        <w:gridCol w:w="120"/>
        <w:gridCol w:w="77"/>
        <w:gridCol w:w="8"/>
        <w:gridCol w:w="95"/>
        <w:gridCol w:w="97"/>
        <w:gridCol w:w="38"/>
        <w:gridCol w:w="39"/>
        <w:gridCol w:w="8"/>
        <w:gridCol w:w="48"/>
        <w:gridCol w:w="7"/>
        <w:gridCol w:w="96"/>
        <w:gridCol w:w="38"/>
        <w:gridCol w:w="39"/>
        <w:gridCol w:w="9"/>
        <w:gridCol w:w="89"/>
        <w:gridCol w:w="145"/>
        <w:gridCol w:w="37"/>
        <w:gridCol w:w="7"/>
        <w:gridCol w:w="47"/>
        <w:gridCol w:w="183"/>
        <w:gridCol w:w="6"/>
        <w:gridCol w:w="17"/>
        <w:gridCol w:w="18"/>
        <w:gridCol w:w="7"/>
        <w:gridCol w:w="65"/>
        <w:gridCol w:w="171"/>
        <w:gridCol w:w="33"/>
        <w:gridCol w:w="245"/>
        <w:gridCol w:w="31"/>
        <w:gridCol w:w="131"/>
        <w:gridCol w:w="74"/>
        <w:gridCol w:w="31"/>
        <w:gridCol w:w="316"/>
        <w:gridCol w:w="215"/>
        <w:gridCol w:w="15"/>
        <w:gridCol w:w="238"/>
      </w:tblGrid>
      <w:tr w:rsidR="00F75DAB" w:rsidRPr="007D69F6" w14:paraId="0D6ECBF0" w14:textId="77777777" w:rsidTr="00BA3DB7">
        <w:trPr>
          <w:trHeight w:val="57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2715E13E" w14:textId="77777777" w:rsidR="00F75DAB" w:rsidRPr="007D69F6" w:rsidRDefault="00F75DAB" w:rsidP="00F75DAB">
            <w:pPr>
              <w:pStyle w:val="Prrafodelista"/>
              <w:numPr>
                <w:ilvl w:val="0"/>
                <w:numId w:val="1"/>
              </w:numPr>
              <w:ind w:left="303" w:hanging="284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color w:val="FFFFFF" w:themeColor="background1"/>
                <w:lang w:val="es-BO"/>
              </w:rPr>
              <w:t>DATOS DEL PROCESOS DE CONTRATACIÓN</w:t>
            </w:r>
          </w:p>
        </w:tc>
      </w:tr>
      <w:tr w:rsidR="00F75DAB" w:rsidRPr="007D69F6" w14:paraId="00FDDB2B" w14:textId="77777777" w:rsidTr="00BA3DB7">
        <w:trPr>
          <w:trHeight w:val="5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E926371" w14:textId="77777777" w:rsidR="00F75DAB" w:rsidRPr="007D69F6" w:rsidRDefault="00F75DAB" w:rsidP="00BA3DB7">
            <w:pPr>
              <w:rPr>
                <w:rFonts w:ascii="Arial" w:hAnsi="Arial" w:cs="Arial"/>
                <w:b/>
                <w:lang w:val="es-BO"/>
              </w:rPr>
            </w:pPr>
          </w:p>
        </w:tc>
      </w:tr>
      <w:tr w:rsidR="00F75DAB" w:rsidRPr="007D69F6" w14:paraId="47EA7A8B" w14:textId="77777777" w:rsidTr="00BA3DB7">
        <w:trPr>
          <w:trHeight w:val="346"/>
        </w:trPr>
        <w:tc>
          <w:tcPr>
            <w:tcW w:w="1981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5CDB081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586" w:type="dxa"/>
            <w:gridSpan w:val="10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F8FAF6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b/>
                <w:bCs/>
                <w:lang w:val="es-BO"/>
              </w:rPr>
              <w:t>MINISTERIO DE PLANIFICACIÓN DEL DESARROLLO Y MEDIO AMBIENTE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0C09A4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D44CCB7" w14:textId="77777777" w:rsidTr="00BA3DB7">
        <w:trPr>
          <w:trHeight w:val="4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96BF28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0633F96" w14:textId="77777777" w:rsidTr="00BA3DB7">
        <w:trPr>
          <w:trHeight w:val="55"/>
        </w:trPr>
        <w:tc>
          <w:tcPr>
            <w:tcW w:w="1981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36E3284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72" w:type="dxa"/>
            <w:gridSpan w:val="3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94C7F8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308" w:type="dxa"/>
            <w:gridSpan w:val="4"/>
            <w:tcBorders>
              <w:left w:val="single" w:sz="4" w:space="0" w:color="auto"/>
            </w:tcBorders>
          </w:tcPr>
          <w:p w14:paraId="47C86303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49" w:type="dxa"/>
            <w:gridSpan w:val="41"/>
            <w:vMerge w:val="restart"/>
            <w:tcBorders>
              <w:right w:val="single" w:sz="4" w:space="0" w:color="auto"/>
            </w:tcBorders>
          </w:tcPr>
          <w:p w14:paraId="6D8B55D6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5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68D43A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ANPE2 007/2026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1A274A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1D7B9692" w14:textId="77777777" w:rsidTr="00BA3DB7">
        <w:trPr>
          <w:trHeight w:val="47"/>
        </w:trPr>
        <w:tc>
          <w:tcPr>
            <w:tcW w:w="1981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8B0114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72" w:type="dxa"/>
            <w:gridSpan w:val="3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72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  <w:tcBorders>
              <w:left w:val="single" w:sz="4" w:space="0" w:color="auto"/>
            </w:tcBorders>
          </w:tcPr>
          <w:p w14:paraId="6744552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49" w:type="dxa"/>
            <w:gridSpan w:val="41"/>
            <w:vMerge/>
            <w:tcBorders>
              <w:right w:val="single" w:sz="4" w:space="0" w:color="auto"/>
            </w:tcBorders>
          </w:tcPr>
          <w:p w14:paraId="4383CCA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57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4E01F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5AD895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993EA20" w14:textId="77777777" w:rsidTr="00BA3DB7">
        <w:trPr>
          <w:trHeight w:val="134"/>
        </w:trPr>
        <w:tc>
          <w:tcPr>
            <w:tcW w:w="1981" w:type="dxa"/>
            <w:tcBorders>
              <w:left w:val="single" w:sz="12" w:space="0" w:color="1F3864" w:themeColor="accent1" w:themeShade="80"/>
            </w:tcBorders>
            <w:vAlign w:val="center"/>
          </w:tcPr>
          <w:p w14:paraId="294C142A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</w:tcBorders>
          </w:tcPr>
          <w:p w14:paraId="66AE60C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</w:tcBorders>
          </w:tcPr>
          <w:p w14:paraId="4AC3A41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2" w:type="dxa"/>
            <w:gridSpan w:val="4"/>
            <w:tcBorders>
              <w:top w:val="single" w:sz="4" w:space="0" w:color="auto"/>
            </w:tcBorders>
          </w:tcPr>
          <w:p w14:paraId="4E7B9CA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top w:val="single" w:sz="4" w:space="0" w:color="auto"/>
            </w:tcBorders>
          </w:tcPr>
          <w:p w14:paraId="77350A9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4"/>
            <w:tcBorders>
              <w:top w:val="single" w:sz="4" w:space="0" w:color="auto"/>
            </w:tcBorders>
          </w:tcPr>
          <w:p w14:paraId="48E3C92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auto"/>
            </w:tcBorders>
          </w:tcPr>
          <w:p w14:paraId="65A89A8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</w:tcBorders>
          </w:tcPr>
          <w:p w14:paraId="103D4A8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4"/>
          </w:tcPr>
          <w:p w14:paraId="1A6188F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8" w:type="dxa"/>
            <w:gridSpan w:val="4"/>
          </w:tcPr>
          <w:p w14:paraId="2AD1519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8" w:type="dxa"/>
            <w:gridSpan w:val="4"/>
          </w:tcPr>
          <w:p w14:paraId="3B33D51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5"/>
          </w:tcPr>
          <w:p w14:paraId="4E83896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8" w:type="dxa"/>
            <w:gridSpan w:val="4"/>
          </w:tcPr>
          <w:p w14:paraId="273B4CC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4"/>
          </w:tcPr>
          <w:p w14:paraId="28FC1FC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4"/>
          </w:tcPr>
          <w:p w14:paraId="6B5C718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547B5BF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4"/>
          </w:tcPr>
          <w:p w14:paraId="1B85227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5D8857D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0" w:type="dxa"/>
            <w:gridSpan w:val="4"/>
          </w:tcPr>
          <w:p w14:paraId="529DE14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DD8B11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6"/>
          </w:tcPr>
          <w:p w14:paraId="4D0EBE0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0" w:type="dxa"/>
            <w:gridSpan w:val="5"/>
            <w:tcBorders>
              <w:top w:val="single" w:sz="4" w:space="0" w:color="auto"/>
            </w:tcBorders>
          </w:tcPr>
          <w:p w14:paraId="499E253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97" w:type="dxa"/>
            <w:gridSpan w:val="6"/>
            <w:tcBorders>
              <w:top w:val="single" w:sz="4" w:space="0" w:color="auto"/>
            </w:tcBorders>
          </w:tcPr>
          <w:p w14:paraId="5306415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01" w:type="dxa"/>
            <w:gridSpan w:val="8"/>
            <w:tcBorders>
              <w:top w:val="single" w:sz="4" w:space="0" w:color="auto"/>
            </w:tcBorders>
          </w:tcPr>
          <w:p w14:paraId="32056D57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6" w:type="dxa"/>
            <w:gridSpan w:val="4"/>
            <w:tcBorders>
              <w:top w:val="single" w:sz="4" w:space="0" w:color="auto"/>
            </w:tcBorders>
          </w:tcPr>
          <w:p w14:paraId="1540681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62E5164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BB9963F" w14:textId="77777777" w:rsidTr="00BA3DB7">
        <w:trPr>
          <w:trHeight w:val="221"/>
        </w:trPr>
        <w:tc>
          <w:tcPr>
            <w:tcW w:w="1981" w:type="dxa"/>
            <w:tcBorders>
              <w:left w:val="single" w:sz="12" w:space="0" w:color="auto"/>
              <w:bottom w:val="nil"/>
              <w:right w:val="single" w:sz="4" w:space="0" w:color="1F3864" w:themeColor="accent1" w:themeShade="80"/>
            </w:tcBorders>
            <w:vAlign w:val="center"/>
            <w:hideMark/>
          </w:tcPr>
          <w:p w14:paraId="0A8982AE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255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5866F166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</w:t>
            </w:r>
          </w:p>
        </w:tc>
        <w:tc>
          <w:tcPr>
            <w:tcW w:w="317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0047CBF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74" w:type="dxa"/>
            <w:gridSpan w:val="4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5D69A55D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15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38F9D5AD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13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63871D7F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14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51836E32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312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3A2764EF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236" w:type="dxa"/>
            <w:gridSpan w:val="3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1457E677" w14:textId="77777777" w:rsidR="00F75DAB" w:rsidRPr="007D69F6" w:rsidRDefault="00F75DAB" w:rsidP="00BA3DB7">
            <w:pPr>
              <w:ind w:left="-19" w:firstLine="19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61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0B311B35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314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75ED67AA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</w:t>
            </w:r>
          </w:p>
        </w:tc>
        <w:tc>
          <w:tcPr>
            <w:tcW w:w="283" w:type="dxa"/>
            <w:gridSpan w:val="4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2FAED36E" w14:textId="77777777" w:rsidR="00F75DAB" w:rsidRPr="007D69F6" w:rsidRDefault="00F75DAB" w:rsidP="00BA3DB7">
            <w:pPr>
              <w:ind w:left="22" w:hanging="22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60F1E160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300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3A60057A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6</w:t>
            </w:r>
          </w:p>
        </w:tc>
        <w:tc>
          <w:tcPr>
            <w:tcW w:w="307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10BEFEDA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278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0A43A965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</w:t>
            </w:r>
          </w:p>
        </w:tc>
        <w:tc>
          <w:tcPr>
            <w:tcW w:w="267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60C64402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</w:t>
            </w:r>
          </w:p>
        </w:tc>
        <w:tc>
          <w:tcPr>
            <w:tcW w:w="253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312BE309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300" w:type="dxa"/>
            <w:gridSpan w:val="4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</w:tcPr>
          <w:p w14:paraId="7BB18FB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</w:t>
            </w:r>
          </w:p>
        </w:tc>
        <w:tc>
          <w:tcPr>
            <w:tcW w:w="237" w:type="dxa"/>
            <w:gridSpan w:val="6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65E3F35D" w14:textId="77777777" w:rsidR="00F75DAB" w:rsidRPr="007D69F6" w:rsidRDefault="00F75DAB" w:rsidP="00BA3DB7">
            <w:pPr>
              <w:ind w:left="18" w:hanging="18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1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74FC2F7E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236" w:type="dxa"/>
            <w:gridSpan w:val="4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09B6E685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96" w:type="dxa"/>
            <w:gridSpan w:val="6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48B6259A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611" w:type="dxa"/>
            <w:gridSpan w:val="5"/>
            <w:tcBorders>
              <w:left w:val="single" w:sz="4" w:space="0" w:color="1F3864" w:themeColor="accent1" w:themeShade="80"/>
              <w:right w:val="single" w:sz="4" w:space="0" w:color="1F3864" w:themeColor="accent1" w:themeShade="80"/>
            </w:tcBorders>
            <w:vAlign w:val="center"/>
            <w:hideMark/>
          </w:tcPr>
          <w:p w14:paraId="0ECD6202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Gestión</w:t>
            </w:r>
          </w:p>
        </w:tc>
        <w:tc>
          <w:tcPr>
            <w:tcW w:w="651" w:type="dxa"/>
            <w:gridSpan w:val="5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  <w:shd w:val="clear" w:color="auto" w:fill="DEEAF6" w:themeFill="accent5" w:themeFillTint="33"/>
            <w:vAlign w:val="center"/>
            <w:hideMark/>
          </w:tcPr>
          <w:p w14:paraId="7835B121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238" w:type="dxa"/>
            <w:tcBorders>
              <w:left w:val="single" w:sz="4" w:space="0" w:color="1F3864" w:themeColor="accent1" w:themeShade="80"/>
              <w:right w:val="single" w:sz="12" w:space="0" w:color="auto"/>
            </w:tcBorders>
            <w:vAlign w:val="center"/>
          </w:tcPr>
          <w:p w14:paraId="3ED926FD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1E38E11" w14:textId="77777777" w:rsidTr="00BA3DB7">
        <w:trPr>
          <w:trHeight w:val="4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9C5BCA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22B0698" w14:textId="77777777" w:rsidTr="00BA3DB7">
        <w:trPr>
          <w:trHeight w:val="5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1CDE08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16C3784C" w14:textId="77777777" w:rsidTr="00BA3DB7">
        <w:trPr>
          <w:trHeight w:val="402"/>
        </w:trPr>
        <w:tc>
          <w:tcPr>
            <w:tcW w:w="2022" w:type="dxa"/>
            <w:gridSpan w:val="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7A8A924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545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DC58F" w14:textId="77777777" w:rsidR="00F75DAB" w:rsidRPr="007D69F6" w:rsidRDefault="00F75DAB" w:rsidP="00BA3DB7">
            <w:pPr>
              <w:tabs>
                <w:tab w:val="left" w:pos="1634"/>
              </w:tabs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b/>
                <w:bCs/>
                <w:lang w:val="es-BO"/>
              </w:rPr>
              <w:t xml:space="preserve">“VMABCCGDF/DGBAP-SERVICIO DE CONSULTORÍA POR PRODUCTO, PLAN DE MANEJO NACIONAL PARA EL APROVECHAMIENTO SOSTENIBLE DEL LAGARTO (Caiman </w:t>
            </w:r>
            <w:proofErr w:type="spellStart"/>
            <w:r w:rsidRPr="007D69F6">
              <w:rPr>
                <w:rFonts w:ascii="Arial" w:hAnsi="Arial" w:cs="Arial"/>
                <w:b/>
                <w:bCs/>
                <w:lang w:val="es-BO"/>
              </w:rPr>
              <w:t>yacare</w:t>
            </w:r>
            <w:proofErr w:type="spellEnd"/>
            <w:r w:rsidRPr="007D69F6">
              <w:rPr>
                <w:rFonts w:ascii="Arial" w:hAnsi="Arial" w:cs="Arial"/>
                <w:b/>
                <w:bCs/>
                <w:lang w:val="es-BO"/>
              </w:rPr>
              <w:t>)”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40E5F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3DC46B3C" w14:textId="77777777" w:rsidTr="00BA3DB7">
        <w:trPr>
          <w:trHeight w:val="61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3EAB23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04124C5" w14:textId="77777777" w:rsidTr="00BA3DB7">
        <w:trPr>
          <w:trHeight w:val="234"/>
        </w:trPr>
        <w:tc>
          <w:tcPr>
            <w:tcW w:w="2022" w:type="dxa"/>
            <w:gridSpan w:val="2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52A28E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32FF8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6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33826F2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Calidad</w:t>
            </w:r>
          </w:p>
        </w:tc>
        <w:tc>
          <w:tcPr>
            <w:tcW w:w="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EF2E72" w14:textId="77777777" w:rsidR="00F75DAB" w:rsidRPr="007D69F6" w:rsidRDefault="00F75DAB" w:rsidP="00BA3DB7">
            <w:pPr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4658" w:type="dxa"/>
            <w:gridSpan w:val="65"/>
            <w:tcBorders>
              <w:left w:val="single" w:sz="4" w:space="0" w:color="auto"/>
            </w:tcBorders>
          </w:tcPr>
          <w:p w14:paraId="4BD587E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53" w:type="dxa"/>
            <w:gridSpan w:val="2"/>
            <w:tcBorders>
              <w:right w:val="single" w:sz="12" w:space="0" w:color="1F3864" w:themeColor="accent1" w:themeShade="80"/>
            </w:tcBorders>
          </w:tcPr>
          <w:p w14:paraId="59CAB2F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6E193AEE" w14:textId="77777777" w:rsidTr="00BA3DB7">
        <w:trPr>
          <w:trHeight w:val="45"/>
        </w:trPr>
        <w:tc>
          <w:tcPr>
            <w:tcW w:w="2022" w:type="dxa"/>
            <w:gridSpan w:val="2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E2C6E62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98" w:type="dxa"/>
            <w:gridSpan w:val="108"/>
            <w:tcBorders>
              <w:right w:val="single" w:sz="12" w:space="0" w:color="1F3864" w:themeColor="accent1" w:themeShade="80"/>
            </w:tcBorders>
          </w:tcPr>
          <w:p w14:paraId="3993971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097C65F" w14:textId="77777777" w:rsidTr="00BA3DB7">
        <w:trPr>
          <w:trHeight w:val="251"/>
        </w:trPr>
        <w:tc>
          <w:tcPr>
            <w:tcW w:w="2022" w:type="dxa"/>
            <w:gridSpan w:val="2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8F69EEA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3B6AE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261" w:type="dxa"/>
            <w:gridSpan w:val="33"/>
            <w:tcBorders>
              <w:left w:val="single" w:sz="4" w:space="0" w:color="auto"/>
              <w:right w:val="single" w:sz="4" w:space="0" w:color="auto"/>
            </w:tcBorders>
          </w:tcPr>
          <w:p w14:paraId="6A81B97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B62E3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37"/>
            <w:tcBorders>
              <w:left w:val="single" w:sz="4" w:space="0" w:color="auto"/>
            </w:tcBorders>
          </w:tcPr>
          <w:p w14:paraId="21175E6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Menor Costo</w:t>
            </w:r>
          </w:p>
        </w:tc>
        <w:tc>
          <w:tcPr>
            <w:tcW w:w="236" w:type="dxa"/>
            <w:gridSpan w:val="6"/>
          </w:tcPr>
          <w:p w14:paraId="188D634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03261D5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6840733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5"/>
          </w:tcPr>
          <w:p w14:paraId="0B8FD77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2"/>
          </w:tcPr>
          <w:p w14:paraId="28492D8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3"/>
          </w:tcPr>
          <w:p w14:paraId="1A65146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5" w:type="dxa"/>
            <w:gridSpan w:val="5"/>
            <w:tcBorders>
              <w:right w:val="single" w:sz="12" w:space="0" w:color="1F3864" w:themeColor="accent1" w:themeShade="80"/>
            </w:tcBorders>
          </w:tcPr>
          <w:p w14:paraId="32CB696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79D5481C" w14:textId="77777777" w:rsidTr="00BA3DB7">
        <w:trPr>
          <w:trHeight w:val="71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9A2139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A1B3BAD" w14:textId="77777777" w:rsidTr="00BA3DB7">
        <w:trPr>
          <w:trHeight w:val="218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63C6159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16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6F3A85" w14:textId="77777777" w:rsidR="00F75DAB" w:rsidRPr="007D69F6" w:rsidRDefault="00F75DAB" w:rsidP="00BA3DB7">
            <w:pPr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Por el Total</w:t>
            </w:r>
          </w:p>
        </w:tc>
        <w:tc>
          <w:tcPr>
            <w:tcW w:w="282" w:type="dxa"/>
            <w:gridSpan w:val="3"/>
            <w:tcBorders>
              <w:left w:val="single" w:sz="4" w:space="0" w:color="auto"/>
            </w:tcBorders>
          </w:tcPr>
          <w:p w14:paraId="2724DA1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59" w:type="dxa"/>
            <w:gridSpan w:val="22"/>
          </w:tcPr>
          <w:p w14:paraId="4BCF225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6464F46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0" w:type="dxa"/>
            <w:gridSpan w:val="25"/>
            <w:tcBorders>
              <w:left w:val="nil"/>
            </w:tcBorders>
          </w:tcPr>
          <w:p w14:paraId="10006E2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7" w:type="dxa"/>
            <w:gridSpan w:val="6"/>
            <w:tcBorders>
              <w:left w:val="nil"/>
            </w:tcBorders>
          </w:tcPr>
          <w:p w14:paraId="7B8FA9F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4"/>
            <w:tcBorders>
              <w:left w:val="nil"/>
            </w:tcBorders>
          </w:tcPr>
          <w:p w14:paraId="5179092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6"/>
            <w:tcBorders>
              <w:left w:val="nil"/>
            </w:tcBorders>
          </w:tcPr>
          <w:p w14:paraId="2B60161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65" w:type="dxa"/>
            <w:gridSpan w:val="12"/>
            <w:tcBorders>
              <w:right w:val="single" w:sz="12" w:space="0" w:color="1F3864" w:themeColor="accent1" w:themeShade="80"/>
            </w:tcBorders>
          </w:tcPr>
          <w:p w14:paraId="203B9DA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D4FF209" w14:textId="77777777" w:rsidTr="00BA3DB7">
        <w:trPr>
          <w:trHeight w:val="64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71CD1DEF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65023B9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5"/>
          </w:tcPr>
          <w:p w14:paraId="21B584C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4"/>
          </w:tcPr>
          <w:p w14:paraId="4BB457A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092AD4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760F5FC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46DB2CD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3"/>
          </w:tcPr>
          <w:p w14:paraId="6154073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6FA51A3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2BEBEFB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5" w:type="dxa"/>
            <w:gridSpan w:val="5"/>
          </w:tcPr>
          <w:p w14:paraId="15585F2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7A4737E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9397A5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4D17C74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2443EC6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5CD19C9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7072016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0ACF2D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65ECBF8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5"/>
          </w:tcPr>
          <w:p w14:paraId="467D6CD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7" w:type="dxa"/>
            <w:gridSpan w:val="6"/>
          </w:tcPr>
          <w:p w14:paraId="54C4A40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4"/>
          </w:tcPr>
          <w:p w14:paraId="16D4B3E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6"/>
          </w:tcPr>
          <w:p w14:paraId="790649D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676" w:type="dxa"/>
            <w:gridSpan w:val="6"/>
          </w:tcPr>
          <w:p w14:paraId="014C4575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6" w:type="dxa"/>
            <w:gridSpan w:val="4"/>
          </w:tcPr>
          <w:p w14:paraId="6611466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3FC6163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B75269F" w14:textId="77777777" w:rsidTr="00BA3DB7">
        <w:trPr>
          <w:trHeight w:val="234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F050EDF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70" w:type="dxa"/>
            <w:gridSpan w:val="10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18656B" w14:textId="77777777" w:rsidR="00F75DAB" w:rsidRPr="007D69F6" w:rsidRDefault="00F75DAB" w:rsidP="00BA3DB7">
            <w:pPr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i/>
                <w:lang w:val="es-BO"/>
              </w:rPr>
              <w:t>Bs 700.546,00 (</w:t>
            </w:r>
            <w:r w:rsidRPr="007D69F6">
              <w:rPr>
                <w:rFonts w:ascii="Arial" w:hAnsi="Arial" w:cs="Arial"/>
                <w:b/>
                <w:iCs/>
                <w:lang w:val="es-BO"/>
              </w:rPr>
              <w:t>Setecientos</w:t>
            </w:r>
            <w:r w:rsidRPr="007D69F6">
              <w:rPr>
                <w:rFonts w:ascii="Arial" w:hAnsi="Arial" w:cs="Arial"/>
                <w:b/>
                <w:i/>
                <w:lang w:val="es-BO"/>
              </w:rPr>
              <w:t xml:space="preserve"> Mil Quinientos Cuarenta y Seis 00/100 </w:t>
            </w:r>
            <w:proofErr w:type="gramStart"/>
            <w:r w:rsidRPr="007D69F6">
              <w:rPr>
                <w:rFonts w:ascii="Arial" w:hAnsi="Arial" w:cs="Arial"/>
                <w:b/>
                <w:i/>
                <w:lang w:val="es-BO"/>
              </w:rPr>
              <w:t>Bolivianos</w:t>
            </w:r>
            <w:proofErr w:type="gramEnd"/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2F77CA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DB4DD50" w14:textId="77777777" w:rsidTr="00BA3DB7">
        <w:trPr>
          <w:trHeight w:val="95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577E73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70" w:type="dxa"/>
            <w:gridSpan w:val="10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9ACFB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11F02A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3DAD68F1" w14:textId="77777777" w:rsidTr="00BA3DB7">
        <w:trPr>
          <w:trHeight w:val="85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7E9B2571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20F8690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5"/>
          </w:tcPr>
          <w:p w14:paraId="74E1C02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4"/>
          </w:tcPr>
          <w:p w14:paraId="1395821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9AD8CB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41FD38A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2A74350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3"/>
          </w:tcPr>
          <w:p w14:paraId="4722B11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18EFD87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4450B17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5" w:type="dxa"/>
            <w:gridSpan w:val="5"/>
          </w:tcPr>
          <w:p w14:paraId="66B4E05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40F801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21B0B57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132E4CE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724A10D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1E75D64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29AA8CD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EEA7B5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548A5A8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5"/>
          </w:tcPr>
          <w:p w14:paraId="5AC0919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7" w:type="dxa"/>
            <w:gridSpan w:val="6"/>
          </w:tcPr>
          <w:p w14:paraId="289D1FF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4"/>
          </w:tcPr>
          <w:p w14:paraId="2EDF709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6"/>
          </w:tcPr>
          <w:p w14:paraId="4CEE227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676" w:type="dxa"/>
            <w:gridSpan w:val="6"/>
          </w:tcPr>
          <w:p w14:paraId="66AE4856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6" w:type="dxa"/>
            <w:gridSpan w:val="4"/>
          </w:tcPr>
          <w:p w14:paraId="471A022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4BD1761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803895E" w14:textId="77777777" w:rsidTr="00BA3DB7">
        <w:trPr>
          <w:trHeight w:val="295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09FABAF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168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8A3303" w14:textId="77777777" w:rsidR="00F75DAB" w:rsidRPr="007D69F6" w:rsidRDefault="00F75DAB" w:rsidP="00BA3DB7">
            <w:pPr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Contrato</w:t>
            </w:r>
          </w:p>
        </w:tc>
        <w:tc>
          <w:tcPr>
            <w:tcW w:w="4463" w:type="dxa"/>
            <w:gridSpan w:val="69"/>
            <w:tcBorders>
              <w:left w:val="single" w:sz="4" w:space="0" w:color="auto"/>
            </w:tcBorders>
            <w:vAlign w:val="center"/>
          </w:tcPr>
          <w:p w14:paraId="78D3DD2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572" w:type="dxa"/>
            <w:gridSpan w:val="13"/>
            <w:tcBorders>
              <w:right w:val="single" w:sz="12" w:space="0" w:color="1F3864" w:themeColor="accent1" w:themeShade="80"/>
            </w:tcBorders>
          </w:tcPr>
          <w:p w14:paraId="72D7B33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6789BEE" w14:textId="77777777" w:rsidTr="00BA3DB7">
        <w:trPr>
          <w:trHeight w:val="111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</w:tcBorders>
            <w:vAlign w:val="center"/>
          </w:tcPr>
          <w:p w14:paraId="1AB9B823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61D9DA2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5"/>
          </w:tcPr>
          <w:p w14:paraId="7D92CFE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7" w:type="dxa"/>
            <w:gridSpan w:val="4"/>
          </w:tcPr>
          <w:p w14:paraId="043F951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164631E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1DF5090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5C689F3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3"/>
          </w:tcPr>
          <w:p w14:paraId="34B1185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5"/>
          </w:tcPr>
          <w:p w14:paraId="08FF71C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4ABCFDF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5" w:type="dxa"/>
            <w:gridSpan w:val="5"/>
          </w:tcPr>
          <w:p w14:paraId="4F68C82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1D4241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4279539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4389459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43E978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704702C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F439BF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0FC3016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4719F94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5"/>
          </w:tcPr>
          <w:p w14:paraId="4A7CF45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7" w:type="dxa"/>
            <w:gridSpan w:val="6"/>
          </w:tcPr>
          <w:p w14:paraId="36B71F8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4"/>
          </w:tcPr>
          <w:p w14:paraId="2A422B8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6"/>
          </w:tcPr>
          <w:p w14:paraId="478DBD6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676" w:type="dxa"/>
            <w:gridSpan w:val="6"/>
          </w:tcPr>
          <w:p w14:paraId="23A8EC72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36" w:type="dxa"/>
            <w:gridSpan w:val="4"/>
          </w:tcPr>
          <w:p w14:paraId="22838FD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nil"/>
              <w:right w:val="single" w:sz="12" w:space="0" w:color="1F3864" w:themeColor="accent1" w:themeShade="80"/>
            </w:tcBorders>
          </w:tcPr>
          <w:p w14:paraId="2C319D9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178297D1" w14:textId="77777777" w:rsidTr="00BA3DB7">
        <w:trPr>
          <w:trHeight w:val="234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C02B1A8" w14:textId="77777777" w:rsidR="00F75DAB" w:rsidRPr="007D69F6" w:rsidRDefault="00F75DAB" w:rsidP="00BA3DB7">
            <w:pPr>
              <w:snapToGrid w:val="0"/>
              <w:jc w:val="right"/>
              <w:rPr>
                <w:rFonts w:ascii="Arial" w:hAnsi="Arial" w:cs="Arial"/>
                <w:bCs/>
                <w:lang w:val="es-BO" w:eastAsia="es-BO"/>
              </w:rPr>
            </w:pPr>
            <w:r w:rsidRPr="007D69F6">
              <w:rPr>
                <w:rFonts w:ascii="Arial" w:hAnsi="Arial" w:cs="Arial"/>
                <w:bCs/>
                <w:lang w:val="es-BO" w:eastAsia="es-BO"/>
              </w:rPr>
              <w:t xml:space="preserve">Plazo para la ejecución de la Consultoría </w:t>
            </w:r>
          </w:p>
        </w:tc>
        <w:tc>
          <w:tcPr>
            <w:tcW w:w="7470" w:type="dxa"/>
            <w:gridSpan w:val="10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665CB6" w14:textId="77777777" w:rsidR="00F75DAB" w:rsidRPr="007D69F6" w:rsidRDefault="00F75DAB" w:rsidP="00BA3DB7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  <w:r w:rsidRPr="007D69F6"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 xml:space="preserve">La consultoría deberá realizarse en un plazo de 160 días calendario, y los plazos de presentación se describen a continuación: </w:t>
            </w:r>
          </w:p>
          <w:p w14:paraId="67FF946C" w14:textId="77777777" w:rsidR="00F75DAB" w:rsidRPr="007D69F6" w:rsidRDefault="00F75DAB" w:rsidP="00BA3DB7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</w:p>
          <w:p w14:paraId="52EDD910" w14:textId="77777777" w:rsidR="00F75DAB" w:rsidRPr="007D69F6" w:rsidRDefault="00F75DAB" w:rsidP="00BA3DB7">
            <w:pPr>
              <w:jc w:val="both"/>
              <w:rPr>
                <w:rFonts w:ascii="Arial" w:eastAsia="Arial Unicode MS" w:hAnsi="Arial" w:cs="Arial"/>
                <w:color w:val="000000"/>
                <w:u w:color="000000"/>
                <w:lang w:val="es-BO" w:eastAsia="es-BO"/>
              </w:rPr>
            </w:pPr>
            <w:r w:rsidRPr="007D69F6">
              <w:rPr>
                <w:rFonts w:ascii="Arial" w:eastAsia="Arial Unicode MS" w:hAnsi="Arial" w:cs="Arial"/>
                <w:noProof/>
                <w:color w:val="000000"/>
                <w:u w:color="000000"/>
                <w:lang w:val="es-BO" w:eastAsia="es-BO"/>
              </w:rPr>
              <w:drawing>
                <wp:inline distT="0" distB="0" distL="0" distR="0" wp14:anchorId="521B2EE5" wp14:editId="77E2EFB7">
                  <wp:extent cx="4572000" cy="1560111"/>
                  <wp:effectExtent l="0" t="0" r="0" b="2540"/>
                  <wp:docPr id="34127758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8466" cy="15759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D0EE3" w14:textId="77777777" w:rsidR="00F75DAB" w:rsidRPr="007D69F6" w:rsidRDefault="00F75DAB" w:rsidP="00BA3DB7">
            <w:pPr>
              <w:pStyle w:val="Textoindependiente"/>
              <w:spacing w:after="0"/>
              <w:ind w:right="49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</w:pPr>
            <w:bookmarkStart w:id="2" w:name="_Hlk40549680"/>
            <w:r w:rsidRPr="007D69F6">
              <w:rPr>
                <w:rFonts w:ascii="Arial" w:hAnsi="Arial" w:cs="Arial"/>
                <w:sz w:val="16"/>
                <w:szCs w:val="16"/>
                <w:lang w:val="es-BO" w:eastAsia="es-MX"/>
              </w:rPr>
              <w:t xml:space="preserve">(*) </w:t>
            </w:r>
            <w:r w:rsidRPr="007D69F6"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  <w:t>Los plazos de presentación se contabilizan a partir del día siguiente de emitida la Orden de Proceder.</w:t>
            </w:r>
          </w:p>
          <w:p w14:paraId="4F20C64C" w14:textId="77777777" w:rsidR="00F75DAB" w:rsidRPr="007D69F6" w:rsidRDefault="00F75DAB" w:rsidP="00BA3DB7">
            <w:pPr>
              <w:pStyle w:val="Textoindependiente"/>
              <w:spacing w:after="0"/>
              <w:ind w:right="49"/>
              <w:contextualSpacing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</w:pPr>
            <w:r w:rsidRPr="007D69F6">
              <w:rPr>
                <w:rFonts w:ascii="Arial" w:eastAsia="Arial Unicode MS" w:hAnsi="Arial" w:cs="Arial"/>
                <w:color w:val="000000"/>
                <w:sz w:val="16"/>
                <w:szCs w:val="16"/>
                <w:u w:color="000000"/>
                <w:lang w:val="es-ES" w:eastAsia="es-BO"/>
              </w:rPr>
              <w:t xml:space="preserve"> </w:t>
            </w:r>
          </w:p>
          <w:bookmarkEnd w:id="2"/>
          <w:p w14:paraId="3764356A" w14:textId="77777777" w:rsidR="00F75DAB" w:rsidRPr="007D69F6" w:rsidRDefault="00F75DAB" w:rsidP="00BA3DB7">
            <w:pPr>
              <w:spacing w:after="240"/>
              <w:ind w:right="49"/>
              <w:contextualSpacing/>
              <w:jc w:val="both"/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</w:pPr>
            <w:r w:rsidRPr="007D69F6">
              <w:rPr>
                <w:rFonts w:ascii="Arial" w:eastAsia="Arial Unicode MS" w:hAnsi="Arial" w:cs="Arial"/>
                <w:color w:val="000000"/>
                <w:u w:color="000000"/>
                <w:lang w:eastAsia="es-BO"/>
              </w:rPr>
              <w:t>El plazo establecido para la ejecución de la consultoría, solo contempla las actividades propias del servicio. No toma en cuenta las actividades de revisión y corrección de los productos.</w:t>
            </w:r>
          </w:p>
          <w:p w14:paraId="1A61FB40" w14:textId="77777777" w:rsidR="00F75DAB" w:rsidRPr="007D69F6" w:rsidRDefault="00F75DAB" w:rsidP="00BA3DB7">
            <w:pPr>
              <w:jc w:val="both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BF094A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7235119C" w14:textId="77777777" w:rsidTr="00BA3DB7">
        <w:trPr>
          <w:trHeight w:val="151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06F0AA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70" w:type="dxa"/>
            <w:gridSpan w:val="10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4B650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06F8B0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64360F0E" w14:textId="77777777" w:rsidTr="00BA3DB7">
        <w:trPr>
          <w:trHeight w:val="4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78F182DB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DC943A8" w14:textId="77777777" w:rsidTr="00BA3DB7">
        <w:trPr>
          <w:trHeight w:val="502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8EC83E6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470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8CD309" w14:textId="77777777" w:rsidR="00F75DAB" w:rsidRPr="007D69F6" w:rsidRDefault="00F75DAB" w:rsidP="00BA3DB7">
            <w:pPr>
              <w:ind w:right="205"/>
              <w:contextualSpacing/>
              <w:jc w:val="both"/>
              <w:rPr>
                <w:rFonts w:ascii="Arial" w:eastAsia="Arial" w:hAnsi="Arial" w:cs="Arial"/>
                <w:lang w:eastAsia="es-MX"/>
              </w:rPr>
            </w:pPr>
            <w:r w:rsidRPr="007D69F6">
              <w:rPr>
                <w:rFonts w:ascii="Arial" w:eastAsia="Arial" w:hAnsi="Arial" w:cs="Arial"/>
                <w:lang w:eastAsia="es-MX"/>
              </w:rPr>
              <w:t>El lugar de trabajo se desarrollará en oficinas de la empresa, ámbito geográfico de los planes de manejo y otros que la empresa consultora establezca necesarios; manteniendo coordinación continua con el personal técnico designado por la DGBAP, la Autoridad Científica CITES, los Gobiernos Departamentales que correspondan.</w:t>
            </w:r>
          </w:p>
          <w:p w14:paraId="59890138" w14:textId="77777777" w:rsidR="00F75DAB" w:rsidRPr="00A622B2" w:rsidRDefault="00F75DAB" w:rsidP="00BA3DB7">
            <w:pPr>
              <w:jc w:val="both"/>
              <w:rPr>
                <w:rFonts w:ascii="Arial" w:hAnsi="Arial" w:cs="Arial"/>
                <w:bCs/>
                <w:lang w:eastAsia="x-none"/>
              </w:rPr>
            </w:pP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800B26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1931A60" w14:textId="77777777" w:rsidTr="00BA3DB7">
        <w:trPr>
          <w:trHeight w:val="4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3D3551E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655BCF7F" w14:textId="77777777" w:rsidTr="00BA3DB7">
        <w:trPr>
          <w:trHeight w:val="887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367B575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Garantía de Seriedad de Propuesta</w:t>
            </w:r>
          </w:p>
        </w:tc>
        <w:tc>
          <w:tcPr>
            <w:tcW w:w="7470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A92882" w14:textId="77777777" w:rsidR="00F75DAB" w:rsidRPr="007D69F6" w:rsidRDefault="00F75DAB" w:rsidP="00BA3DB7">
            <w:pPr>
              <w:jc w:val="both"/>
              <w:rPr>
                <w:rFonts w:ascii="Arial" w:hAnsi="Arial" w:cs="Arial"/>
                <w:lang w:val="x-none" w:eastAsia="x-none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deberá presentar una Garantía equivalente al 0.5% del Precio Referencial de la contratación o el 0.5% del presupuesto fijo determinado por la entidad.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0840FB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D14E723" w14:textId="77777777" w:rsidTr="00BA3DB7">
        <w:trPr>
          <w:trHeight w:val="887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342A2F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lastRenderedPageBreak/>
              <w:t>Garantía de Cumplimiento de Contrato</w:t>
            </w:r>
          </w:p>
        </w:tc>
        <w:tc>
          <w:tcPr>
            <w:tcW w:w="7470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43135C" w14:textId="77777777" w:rsidR="00F75DAB" w:rsidRPr="007D69F6" w:rsidRDefault="00F75DAB" w:rsidP="00BA3DB7">
            <w:pPr>
              <w:jc w:val="both"/>
              <w:rPr>
                <w:rFonts w:ascii="Arial" w:eastAsia="Arial" w:hAnsi="Arial" w:cs="Arial"/>
                <w:lang w:eastAsia="zh-CN"/>
              </w:rPr>
            </w:pPr>
            <w:r w:rsidRPr="008F554D">
              <w:rPr>
                <w:rFonts w:ascii="Arial" w:hAnsi="Arial" w:cs="Arial"/>
                <w:b/>
                <w:i/>
                <w:lang w:val="es-BO"/>
              </w:rPr>
              <w:t>El proponente adjudicado deberá constituir la garantía del cumplimiento de contrato o solicitar la retención del 7% en caso de pagos parciales</w:t>
            </w:r>
            <w:r w:rsidRPr="007D69F6">
              <w:rPr>
                <w:rFonts w:ascii="Arial" w:hAnsi="Arial" w:cs="Arial"/>
                <w:lang w:val="x-none" w:eastAsia="x-none"/>
              </w:rPr>
              <w:t>.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4A726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1861EBB" w14:textId="77777777" w:rsidTr="00BA3DB7">
        <w:trPr>
          <w:trHeight w:val="64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5F4204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E1ADCC8" w14:textId="77777777" w:rsidTr="00BA3DB7">
        <w:trPr>
          <w:trHeight w:val="298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155997E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Señalar con qué Presupuesto se inicia el proceso de contratación</w:t>
            </w:r>
          </w:p>
        </w:tc>
        <w:tc>
          <w:tcPr>
            <w:tcW w:w="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E3B09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7389" w:type="dxa"/>
            <w:gridSpan w:val="101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D5B997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Presupuesto de la gestión en curso</w:t>
            </w:r>
          </w:p>
        </w:tc>
      </w:tr>
      <w:tr w:rsidR="00F75DAB" w:rsidRPr="007D69F6" w14:paraId="2C78BB13" w14:textId="77777777" w:rsidTr="00BA3DB7">
        <w:trPr>
          <w:trHeight w:val="45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794BA7D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C316B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gridSpan w:val="4"/>
          </w:tcPr>
          <w:p w14:paraId="6A4A508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</w:tcPr>
          <w:p w14:paraId="3FFF344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gridSpan w:val="4"/>
          </w:tcPr>
          <w:p w14:paraId="3C85C30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gridSpan w:val="4"/>
          </w:tcPr>
          <w:p w14:paraId="72982D6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531288E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4"/>
          </w:tcPr>
          <w:p w14:paraId="091BFB7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1189BD8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4"/>
          </w:tcPr>
          <w:p w14:paraId="6C387C3E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gridSpan w:val="3"/>
          </w:tcPr>
          <w:p w14:paraId="4E034A1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</w:tcPr>
          <w:p w14:paraId="6F3D253F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17CACF2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left w:val="nil"/>
            </w:tcBorders>
          </w:tcPr>
          <w:p w14:paraId="5A791EE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73A3255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left w:val="nil"/>
            </w:tcBorders>
          </w:tcPr>
          <w:p w14:paraId="54DC2E8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1DF1EC9A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4"/>
            <w:tcBorders>
              <w:left w:val="nil"/>
            </w:tcBorders>
          </w:tcPr>
          <w:p w14:paraId="650E979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  <w:tcBorders>
              <w:left w:val="nil"/>
            </w:tcBorders>
          </w:tcPr>
          <w:p w14:paraId="7BD9D51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gridSpan w:val="5"/>
            <w:tcBorders>
              <w:left w:val="nil"/>
            </w:tcBorders>
          </w:tcPr>
          <w:p w14:paraId="6ED1BD4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6"/>
            <w:tcBorders>
              <w:left w:val="nil"/>
            </w:tcBorders>
          </w:tcPr>
          <w:p w14:paraId="7F56736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4"/>
            <w:tcBorders>
              <w:left w:val="nil"/>
            </w:tcBorders>
          </w:tcPr>
          <w:p w14:paraId="32961BF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gridSpan w:val="6"/>
            <w:tcBorders>
              <w:left w:val="nil"/>
            </w:tcBorders>
          </w:tcPr>
          <w:p w14:paraId="43BAF18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4"/>
          </w:tcPr>
          <w:p w14:paraId="75D17181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tcBorders>
              <w:left w:val="nil"/>
            </w:tcBorders>
          </w:tcPr>
          <w:p w14:paraId="7EFC666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6" w:type="dxa"/>
            <w:gridSpan w:val="3"/>
          </w:tcPr>
          <w:p w14:paraId="33F1B06C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16" w:type="dxa"/>
          </w:tcPr>
          <w:p w14:paraId="5A09F6D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468" w:type="dxa"/>
            <w:gridSpan w:val="3"/>
            <w:tcBorders>
              <w:right w:val="single" w:sz="12" w:space="0" w:color="1F3864" w:themeColor="accent1" w:themeShade="80"/>
            </w:tcBorders>
          </w:tcPr>
          <w:p w14:paraId="4B4EE37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19483546" w14:textId="77777777" w:rsidTr="00BA3DB7">
        <w:trPr>
          <w:trHeight w:val="329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EAD8AE4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B60F2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136" w:type="dxa"/>
            <w:gridSpan w:val="99"/>
            <w:vMerge w:val="restart"/>
            <w:tcBorders>
              <w:left w:val="single" w:sz="4" w:space="0" w:color="auto"/>
            </w:tcBorders>
          </w:tcPr>
          <w:p w14:paraId="2D6FA867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Presupuesto de la próxima gestión (el proceso se iniciará una vez publicada la Ley del Presupuesto General del Estado de la siguiente gestión)</w:t>
            </w:r>
          </w:p>
        </w:tc>
        <w:tc>
          <w:tcPr>
            <w:tcW w:w="253" w:type="dxa"/>
            <w:gridSpan w:val="2"/>
            <w:vMerge w:val="restart"/>
            <w:tcBorders>
              <w:right w:val="single" w:sz="12" w:space="0" w:color="1F3864" w:themeColor="accent1" w:themeShade="80"/>
            </w:tcBorders>
          </w:tcPr>
          <w:p w14:paraId="2F9C4678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6B2CF9BE" w14:textId="77777777" w:rsidTr="00BA3DB7">
        <w:trPr>
          <w:trHeight w:val="45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2308371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34" w:type="dxa"/>
            <w:gridSpan w:val="6"/>
            <w:tcBorders>
              <w:top w:val="single" w:sz="4" w:space="0" w:color="auto"/>
            </w:tcBorders>
          </w:tcPr>
          <w:p w14:paraId="1A2F44B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7136" w:type="dxa"/>
            <w:gridSpan w:val="99"/>
            <w:vMerge/>
            <w:tcBorders>
              <w:left w:val="nil"/>
            </w:tcBorders>
          </w:tcPr>
          <w:p w14:paraId="226B0E7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vMerge/>
            <w:tcBorders>
              <w:right w:val="single" w:sz="12" w:space="0" w:color="1F3864" w:themeColor="accent1" w:themeShade="80"/>
            </w:tcBorders>
          </w:tcPr>
          <w:p w14:paraId="00161B9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21E8802" w14:textId="77777777" w:rsidTr="00BA3DB7">
        <w:trPr>
          <w:trHeight w:val="55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3775ED54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0F6C00D" w14:textId="77777777" w:rsidTr="00BA3DB7">
        <w:trPr>
          <w:trHeight w:val="332"/>
        </w:trPr>
        <w:tc>
          <w:tcPr>
            <w:tcW w:w="2097" w:type="dxa"/>
            <w:gridSpan w:val="3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28547C0F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  <w:p w14:paraId="4C28224A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</w:p>
          <w:p w14:paraId="3AB85EBA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291" w:type="dxa"/>
            <w:gridSpan w:val="5"/>
            <w:vMerge w:val="restart"/>
            <w:vAlign w:val="center"/>
          </w:tcPr>
          <w:p w14:paraId="4E16EA5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#</w:t>
            </w:r>
          </w:p>
        </w:tc>
        <w:tc>
          <w:tcPr>
            <w:tcW w:w="5122" w:type="dxa"/>
            <w:gridSpan w:val="75"/>
            <w:vMerge w:val="restart"/>
          </w:tcPr>
          <w:p w14:paraId="60293DEF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2939DF5B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(de acuerdo al clasificador vigente)</w:t>
            </w:r>
          </w:p>
        </w:tc>
        <w:tc>
          <w:tcPr>
            <w:tcW w:w="460" w:type="dxa"/>
            <w:gridSpan w:val="8"/>
            <w:vMerge w:val="restart"/>
          </w:tcPr>
          <w:p w14:paraId="2C3A5E42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17"/>
            <w:vMerge w:val="restart"/>
            <w:tcBorders>
              <w:left w:val="nil"/>
            </w:tcBorders>
            <w:vAlign w:val="center"/>
          </w:tcPr>
          <w:p w14:paraId="563EC64B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53" w:type="dxa"/>
            <w:gridSpan w:val="2"/>
            <w:tcBorders>
              <w:right w:val="single" w:sz="12" w:space="0" w:color="1F3864" w:themeColor="accent1" w:themeShade="80"/>
            </w:tcBorders>
          </w:tcPr>
          <w:p w14:paraId="414A0D8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189F66B" w14:textId="77777777" w:rsidTr="00BA3DB7">
        <w:trPr>
          <w:trHeight w:val="106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53286CB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91" w:type="dxa"/>
            <w:gridSpan w:val="5"/>
            <w:vMerge/>
            <w:vAlign w:val="center"/>
          </w:tcPr>
          <w:p w14:paraId="1E69EBF2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122" w:type="dxa"/>
            <w:gridSpan w:val="75"/>
            <w:vMerge/>
          </w:tcPr>
          <w:p w14:paraId="608D605B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60" w:type="dxa"/>
            <w:gridSpan w:val="8"/>
            <w:vMerge/>
          </w:tcPr>
          <w:p w14:paraId="2AB65ACD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17"/>
            <w:vMerge/>
            <w:tcBorders>
              <w:left w:val="nil"/>
            </w:tcBorders>
          </w:tcPr>
          <w:p w14:paraId="30C638D9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3" w:type="dxa"/>
            <w:gridSpan w:val="2"/>
            <w:tcBorders>
              <w:right w:val="single" w:sz="12" w:space="0" w:color="1F3864" w:themeColor="accent1" w:themeShade="80"/>
            </w:tcBorders>
          </w:tcPr>
          <w:p w14:paraId="3F7FB686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7DC4B34" w14:textId="77777777" w:rsidTr="00BA3DB7">
        <w:trPr>
          <w:trHeight w:val="332"/>
        </w:trPr>
        <w:tc>
          <w:tcPr>
            <w:tcW w:w="2097" w:type="dxa"/>
            <w:gridSpan w:val="3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4BF2224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91" w:type="dxa"/>
            <w:gridSpan w:val="5"/>
            <w:tcBorders>
              <w:right w:val="single" w:sz="4" w:space="0" w:color="auto"/>
            </w:tcBorders>
            <w:vAlign w:val="center"/>
          </w:tcPr>
          <w:p w14:paraId="738D8C8D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122" w:type="dxa"/>
            <w:gridSpan w:val="7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55F662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 w:eastAsia="es-BO"/>
              </w:rPr>
              <w:t>TGN</w:t>
            </w:r>
          </w:p>
        </w:tc>
        <w:tc>
          <w:tcPr>
            <w:tcW w:w="46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DC81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ECFE9B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 w:eastAsia="es-BO"/>
              </w:rPr>
              <w:t>100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2F04D90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68A0C48" w14:textId="77777777" w:rsidTr="00BA3DB7">
        <w:trPr>
          <w:trHeight w:val="67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693DE51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6AA9C28" w14:textId="77777777" w:rsidTr="00BA3DB7">
        <w:trPr>
          <w:trHeight w:val="170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7905DBBA" w14:textId="77777777" w:rsidR="00F75DAB" w:rsidRPr="007D69F6" w:rsidRDefault="00F75DAB" w:rsidP="00F75DAB">
            <w:pPr>
              <w:pStyle w:val="Prrafodelista"/>
              <w:numPr>
                <w:ilvl w:val="0"/>
                <w:numId w:val="1"/>
              </w:numPr>
              <w:ind w:left="303" w:hanging="284"/>
              <w:rPr>
                <w:rFonts w:ascii="Arial" w:hAnsi="Arial" w:cs="Arial"/>
                <w:b/>
                <w:color w:val="FFFFFF" w:themeColor="background1"/>
                <w:lang w:val="es-BO"/>
              </w:rPr>
            </w:pPr>
            <w:r w:rsidRPr="007D69F6">
              <w:rPr>
                <w:rFonts w:ascii="Arial" w:hAnsi="Arial" w:cs="Arial"/>
                <w:b/>
                <w:color w:val="FFFFFF" w:themeColor="background1"/>
                <w:lang w:val="es-BO"/>
              </w:rPr>
              <w:t xml:space="preserve">INFORMACIÓN DEL DOCUMENTO BASE DE CONTRATACIÓN (DBC) </w:t>
            </w:r>
          </w:p>
          <w:p w14:paraId="70CB69E6" w14:textId="77777777" w:rsidR="00F75DAB" w:rsidRPr="007D69F6" w:rsidRDefault="00F75DAB" w:rsidP="00BA3DB7">
            <w:pPr>
              <w:pStyle w:val="Prrafodelista"/>
              <w:ind w:left="303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color w:val="FFFFFF" w:themeColor="background1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F75DAB" w:rsidRPr="007D69F6" w14:paraId="14126BF1" w14:textId="77777777" w:rsidTr="00BA3DB7">
        <w:trPr>
          <w:trHeight w:val="63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A359143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77BF2DD" w14:textId="77777777" w:rsidTr="00BA3DB7">
        <w:trPr>
          <w:trHeight w:val="389"/>
        </w:trPr>
        <w:tc>
          <w:tcPr>
            <w:tcW w:w="2097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1C3C3A9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250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35EC54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860" w:type="dxa"/>
            <w:gridSpan w:val="3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84CBA" w14:textId="77777777" w:rsidR="00F75DAB" w:rsidRPr="007D69F6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6438F0" w14:textId="77777777" w:rsidR="00F75DAB" w:rsidRPr="007D69F6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De 8:30 a 16:30</w:t>
            </w:r>
          </w:p>
        </w:tc>
        <w:tc>
          <w:tcPr>
            <w:tcW w:w="253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1E91FF5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7D7B9833" w14:textId="77777777" w:rsidTr="00BA3DB7">
        <w:trPr>
          <w:trHeight w:val="167"/>
        </w:trPr>
        <w:tc>
          <w:tcPr>
            <w:tcW w:w="9820" w:type="dxa"/>
            <w:gridSpan w:val="11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7920E199" w14:textId="77777777" w:rsidR="00F75DAB" w:rsidRPr="007D69F6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</w:tbl>
    <w:p w14:paraId="098AD2D8" w14:textId="77777777" w:rsidR="00F75DAB" w:rsidRPr="00613939" w:rsidRDefault="00F75DAB" w:rsidP="00F75DAB">
      <w:pPr>
        <w:rPr>
          <w:sz w:val="2"/>
          <w:szCs w:val="2"/>
        </w:rPr>
      </w:pPr>
    </w:p>
    <w:tbl>
      <w:tblPr>
        <w:tblW w:w="982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2236"/>
        <w:gridCol w:w="2159"/>
        <w:gridCol w:w="391"/>
        <w:gridCol w:w="176"/>
        <w:gridCol w:w="850"/>
        <w:gridCol w:w="1134"/>
        <w:gridCol w:w="546"/>
        <w:gridCol w:w="2090"/>
        <w:gridCol w:w="238"/>
      </w:tblGrid>
      <w:tr w:rsidR="00F75DAB" w:rsidRPr="008F554D" w14:paraId="35C98DB7" w14:textId="77777777" w:rsidTr="00BA3DB7">
        <w:trPr>
          <w:trHeight w:val="266"/>
        </w:trPr>
        <w:tc>
          <w:tcPr>
            <w:tcW w:w="2236" w:type="dxa"/>
            <w:tcBorders>
              <w:left w:val="single" w:sz="12" w:space="0" w:color="1F3864" w:themeColor="accent1" w:themeShade="80"/>
            </w:tcBorders>
            <w:vAlign w:val="center"/>
          </w:tcPr>
          <w:p w14:paraId="2DC754C1" w14:textId="77777777" w:rsidR="00F75DAB" w:rsidRPr="008F554D" w:rsidRDefault="00F75DAB" w:rsidP="00BA3DB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14:paraId="530B3100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8F554D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391" w:type="dxa"/>
          </w:tcPr>
          <w:p w14:paraId="6F63B260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14:paraId="5EBF03DC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546" w:type="dxa"/>
          </w:tcPr>
          <w:p w14:paraId="6103F9D8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094B506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8F554D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38" w:type="dxa"/>
            <w:tcBorders>
              <w:right w:val="single" w:sz="12" w:space="0" w:color="1F3864" w:themeColor="accent1" w:themeShade="80"/>
            </w:tcBorders>
          </w:tcPr>
          <w:p w14:paraId="13F1940E" w14:textId="77777777" w:rsidR="00F75DAB" w:rsidRPr="008F554D" w:rsidRDefault="00F75DAB" w:rsidP="00BA3DB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F75DAB" w:rsidRPr="008F554D" w14:paraId="67045A31" w14:textId="77777777" w:rsidTr="00BA3DB7">
        <w:trPr>
          <w:trHeight w:val="298"/>
        </w:trPr>
        <w:tc>
          <w:tcPr>
            <w:tcW w:w="2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04E7AE7" w14:textId="77777777" w:rsidR="00F75DAB" w:rsidRPr="00E2022E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2DCDA618" w14:textId="77777777" w:rsidR="00F75DAB" w:rsidRPr="008F554D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Administrativas</w:t>
            </w:r>
            <w:r w:rsidRPr="00DA48B3">
              <w:rPr>
                <w:rFonts w:ascii="Arial" w:hAnsi="Arial" w:cs="Arial"/>
                <w:color w:val="000099"/>
                <w:lang w:val="es-BO"/>
              </w:rPr>
              <w:t>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69A6B5" w14:textId="77777777" w:rsidR="00F75DAB" w:rsidRPr="00C07A5B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C07A5B">
              <w:rPr>
                <w:rFonts w:ascii="Arial" w:hAnsi="Arial" w:cs="Arial"/>
                <w:lang w:val="es-BO" w:eastAsia="es-BO"/>
              </w:rPr>
              <w:t>Iván Mauricio León Rosales</w:t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D4C3E" w14:textId="77777777" w:rsidR="00F75DAB" w:rsidRPr="00C07A5B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D29BDF" w14:textId="77777777" w:rsidR="00F75DAB" w:rsidRPr="00C07A5B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C07A5B">
              <w:rPr>
                <w:rFonts w:ascii="Arial" w:hAnsi="Arial" w:cs="Arial"/>
                <w:lang w:val="es-BO" w:eastAsia="es-BO"/>
              </w:rPr>
              <w:t>Técnico en Adquisiciones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A071" w14:textId="77777777" w:rsidR="00F75DAB" w:rsidRPr="00C07A5B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AC1D99B" w14:textId="77777777" w:rsidR="00F75DAB" w:rsidRPr="00C07A5B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C07A5B">
              <w:rPr>
                <w:rFonts w:ascii="Arial" w:hAnsi="Arial" w:cs="Arial"/>
                <w:lang w:val="es-BO" w:eastAsia="es-BO"/>
              </w:rPr>
              <w:t>Unidad Administrativa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9C5DEE1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8F554D" w14:paraId="39345B95" w14:textId="77777777" w:rsidTr="00BA3DB7">
        <w:trPr>
          <w:trHeight w:val="298"/>
        </w:trPr>
        <w:tc>
          <w:tcPr>
            <w:tcW w:w="2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D04FEB1" w14:textId="77777777" w:rsidR="00F75DAB" w:rsidRPr="008F554D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973710"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B8D90" w14:textId="77777777" w:rsidR="00F75DAB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  <w:p w14:paraId="5762AF2B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926F0D">
              <w:rPr>
                <w:rFonts w:ascii="Arial" w:hAnsi="Arial" w:cs="Arial"/>
                <w:lang w:val="es-BO"/>
              </w:rPr>
              <w:t>Jacqueline Díaz Rojas</w:t>
            </w:r>
            <w:r w:rsidRPr="00926F0D">
              <w:rPr>
                <w:rFonts w:ascii="Arial" w:hAnsi="Arial" w:cs="Arial"/>
                <w:lang w:val="es-BO"/>
              </w:rPr>
              <w:tab/>
            </w:r>
            <w:r w:rsidRPr="00926F0D">
              <w:rPr>
                <w:rFonts w:ascii="Arial" w:hAnsi="Arial" w:cs="Arial"/>
                <w:lang w:val="es-BO"/>
              </w:rPr>
              <w:tab/>
            </w:r>
            <w:r w:rsidRPr="00926F0D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3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6E700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38D7CB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926F0D">
              <w:rPr>
                <w:rFonts w:ascii="Arial" w:hAnsi="Arial" w:cs="Arial"/>
                <w:lang w:val="es-BO"/>
              </w:rPr>
              <w:t xml:space="preserve">Profesional en Recursos </w:t>
            </w:r>
            <w:proofErr w:type="spellStart"/>
            <w:r w:rsidRPr="00926F0D">
              <w:rPr>
                <w:rFonts w:ascii="Arial" w:hAnsi="Arial" w:cs="Arial"/>
                <w:lang w:val="es-BO"/>
              </w:rPr>
              <w:t>Hidrologicos</w:t>
            </w:r>
            <w:proofErr w:type="spellEnd"/>
            <w:r w:rsidRPr="00926F0D">
              <w:rPr>
                <w:rFonts w:ascii="Arial" w:hAnsi="Arial" w:cs="Arial"/>
                <w:lang w:val="es-BO"/>
              </w:rPr>
              <w:t xml:space="preserve"> y </w:t>
            </w:r>
            <w:proofErr w:type="spellStart"/>
            <w:r w:rsidRPr="00926F0D">
              <w:rPr>
                <w:rFonts w:ascii="Arial" w:hAnsi="Arial" w:cs="Arial"/>
                <w:lang w:val="es-BO"/>
              </w:rPr>
              <w:t>Zoocriadreos</w:t>
            </w:r>
            <w:proofErr w:type="spellEnd"/>
            <w:r w:rsidRPr="00926F0D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B7D10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EB97B06" w14:textId="77777777" w:rsidR="00F75DAB" w:rsidRPr="008F554D" w:rsidRDefault="00F75DAB" w:rsidP="00BA3DB7">
            <w:pPr>
              <w:jc w:val="center"/>
              <w:rPr>
                <w:rFonts w:ascii="Arial" w:hAnsi="Arial" w:cs="Arial"/>
                <w:lang w:val="es-BO"/>
              </w:rPr>
            </w:pPr>
            <w:r w:rsidRPr="00926F0D">
              <w:rPr>
                <w:rFonts w:ascii="Arial" w:hAnsi="Arial" w:cs="Arial"/>
                <w:lang w:val="es-BO"/>
              </w:rPr>
              <w:t>DGBAP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B14F19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8F554D" w14:paraId="2481D852" w14:textId="77777777" w:rsidTr="00BA3DB7">
        <w:trPr>
          <w:trHeight w:val="50"/>
        </w:trPr>
        <w:tc>
          <w:tcPr>
            <w:tcW w:w="9820" w:type="dxa"/>
            <w:gridSpan w:val="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8AA3361" w14:textId="77777777" w:rsidR="00F75DAB" w:rsidRPr="00DA48B3" w:rsidRDefault="00F75DAB" w:rsidP="00BA3DB7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F75DAB" w:rsidRPr="008F554D" w14:paraId="2473E296" w14:textId="77777777" w:rsidTr="00BA3DB7">
        <w:trPr>
          <w:trHeight w:val="298"/>
        </w:trPr>
        <w:tc>
          <w:tcPr>
            <w:tcW w:w="223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4549197" w14:textId="77777777" w:rsidR="00F75DAB" w:rsidRPr="008F554D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62127D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50850019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C2DEF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2B1293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468B2" w14:textId="77777777" w:rsidR="00F75DAB" w:rsidRPr="008F554D" w:rsidRDefault="00F75DAB" w:rsidP="00BA3DB7">
            <w:pPr>
              <w:jc w:val="right"/>
              <w:rPr>
                <w:rFonts w:ascii="Arial" w:hAnsi="Arial" w:cs="Arial"/>
                <w:lang w:val="es-BO"/>
              </w:rPr>
            </w:pPr>
            <w:r w:rsidRPr="008F554D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13F97" w14:textId="77777777" w:rsidR="00F75DAB" w:rsidRPr="00036CD8" w:rsidRDefault="00F75DAB" w:rsidP="00BA3DB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6" w:history="1">
              <w:r w:rsidRPr="00973710">
                <w:rPr>
                  <w:rStyle w:val="Hipervnculo"/>
                  <w:rFonts w:ascii="Arial" w:eastAsiaTheme="majorEastAsia" w:hAnsi="Arial" w:cs="Arial"/>
                  <w:sz w:val="14"/>
                  <w:szCs w:val="14"/>
                </w:rPr>
                <w:t>ivan.leon</w:t>
              </w:r>
              <w:r w:rsidRPr="00973710">
                <w:rPr>
                  <w:rStyle w:val="Hipervnculo"/>
                  <w:rFonts w:ascii="Arial" w:eastAsiaTheme="majorEastAsia" w:hAnsi="Arial" w:cs="Arial"/>
                  <w:sz w:val="14"/>
                  <w:szCs w:val="14"/>
                  <w:lang w:val="es-BO"/>
                </w:rPr>
                <w:t>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r w:rsidRPr="00036CD8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30517646" w14:textId="77777777" w:rsidR="00F75DAB" w:rsidRPr="004207F0" w:rsidRDefault="00F75DAB" w:rsidP="00BA3DB7">
            <w:pPr>
              <w:rPr>
                <w:rFonts w:ascii="Arial" w:hAnsi="Arial" w:cs="Arial"/>
                <w:sz w:val="14"/>
                <w:lang w:val="es-BO"/>
              </w:rPr>
            </w:pPr>
            <w:r w:rsidRPr="00D3474B">
              <w:rPr>
                <w:rStyle w:val="Hipervnculo"/>
                <w:rFonts w:ascii="Arial" w:eastAsiaTheme="majorEastAsia" w:hAnsi="Arial" w:cs="Arial"/>
                <w:sz w:val="14"/>
                <w:lang w:val="es-BO"/>
              </w:rPr>
              <w:t>@planificacion.gob.bo</w:t>
            </w:r>
          </w:p>
          <w:p w14:paraId="40331CEB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  <w:r w:rsidRPr="00036CD8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E933C6" w14:textId="77777777" w:rsidR="00F75DAB" w:rsidRPr="008F554D" w:rsidRDefault="00F75DAB" w:rsidP="00BA3DB7">
            <w:pPr>
              <w:rPr>
                <w:rFonts w:ascii="Arial" w:hAnsi="Arial" w:cs="Arial"/>
                <w:lang w:val="es-BO"/>
              </w:rPr>
            </w:pPr>
          </w:p>
        </w:tc>
      </w:tr>
      <w:tr w:rsidR="00F75DAB" w:rsidRPr="008F554D" w14:paraId="7D80241A" w14:textId="77777777" w:rsidTr="00BA3DB7">
        <w:trPr>
          <w:trHeight w:val="133"/>
        </w:trPr>
        <w:tc>
          <w:tcPr>
            <w:tcW w:w="9820" w:type="dxa"/>
            <w:gridSpan w:val="9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CC85C0D" w14:textId="77777777" w:rsidR="00F75DAB" w:rsidRPr="008F554D" w:rsidRDefault="00F75DAB" w:rsidP="00BA3DB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75DAB" w:rsidRPr="00E2022E" w14:paraId="4B981C1E" w14:textId="77777777" w:rsidTr="00BA3DB7">
        <w:trPr>
          <w:trHeight w:val="488"/>
        </w:trPr>
        <w:tc>
          <w:tcPr>
            <w:tcW w:w="4786" w:type="dxa"/>
            <w:gridSpan w:val="3"/>
            <w:tcBorders>
              <w:left w:val="single" w:sz="12" w:space="0" w:color="1F3864" w:themeColor="accent1" w:themeShade="80"/>
              <w:right w:val="single" w:sz="6" w:space="0" w:color="000000" w:themeColor="text1"/>
            </w:tcBorders>
            <w:vAlign w:val="center"/>
          </w:tcPr>
          <w:p w14:paraId="37F6014B" w14:textId="77777777" w:rsidR="00F75DAB" w:rsidRPr="00E2022E" w:rsidRDefault="00F75DAB" w:rsidP="00BA3DB7">
            <w:pPr>
              <w:jc w:val="right"/>
              <w:rPr>
                <w:rFonts w:ascii="Arial" w:hAnsi="Arial" w:cs="Arial"/>
                <w:sz w:val="8"/>
                <w:szCs w:val="2"/>
                <w:lang w:val="es-BO"/>
              </w:rPr>
            </w:pPr>
            <w:r w:rsidRPr="00E2022E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E2022E"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479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739C59DB" w14:textId="77777777" w:rsidR="00F75DAB" w:rsidRDefault="00F75DAB" w:rsidP="00BA3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50302EED" w14:textId="77777777" w:rsidR="00F75DAB" w:rsidRDefault="00F75DAB" w:rsidP="00BA3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63852A6A" w14:textId="77777777" w:rsidR="00F75DAB" w:rsidRDefault="00F75DAB" w:rsidP="00BA3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06B90911" w14:textId="77777777" w:rsidR="00F75DAB" w:rsidRPr="00427ED9" w:rsidRDefault="00F75DAB" w:rsidP="00BA3DB7">
            <w:pPr>
              <w:rPr>
                <w:rFonts w:ascii="Arial" w:hAnsi="Arial" w:cs="Arial"/>
                <w:b/>
                <w:i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lang w:val="es-BO"/>
              </w:rPr>
              <w:t>.</w:t>
            </w:r>
          </w:p>
        </w:tc>
        <w:tc>
          <w:tcPr>
            <w:tcW w:w="238" w:type="dxa"/>
            <w:tcBorders>
              <w:left w:val="single" w:sz="6" w:space="0" w:color="000000" w:themeColor="text1"/>
              <w:right w:val="single" w:sz="12" w:space="0" w:color="1F3864" w:themeColor="accent1" w:themeShade="80"/>
            </w:tcBorders>
          </w:tcPr>
          <w:p w14:paraId="039D7B84" w14:textId="77777777" w:rsidR="00F75DAB" w:rsidRPr="00E2022E" w:rsidRDefault="00F75DAB" w:rsidP="00BA3DB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F75DAB" w:rsidRPr="003163DE" w14:paraId="0F2A1221" w14:textId="77777777" w:rsidTr="00BA3DB7">
        <w:trPr>
          <w:trHeight w:val="40"/>
        </w:trPr>
        <w:tc>
          <w:tcPr>
            <w:tcW w:w="9820" w:type="dxa"/>
            <w:gridSpan w:val="9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257B8856" w14:textId="77777777" w:rsidR="00F75DAB" w:rsidRPr="003163DE" w:rsidRDefault="00F75DAB" w:rsidP="00BA3DB7">
            <w:pPr>
              <w:rPr>
                <w:rFonts w:ascii="Arial" w:hAnsi="Arial" w:cs="Arial"/>
                <w:sz w:val="4"/>
                <w:szCs w:val="8"/>
                <w:lang w:val="es-BO"/>
              </w:rPr>
            </w:pPr>
          </w:p>
        </w:tc>
      </w:tr>
    </w:tbl>
    <w:p w14:paraId="5C062905" w14:textId="77777777" w:rsidR="00F75DAB" w:rsidRDefault="00F75DAB" w:rsidP="00F75DAB">
      <w:pPr>
        <w:pStyle w:val="Ttulo"/>
        <w:spacing w:after="0"/>
        <w:ind w:left="432"/>
        <w:jc w:val="both"/>
        <w:rPr>
          <w:rFonts w:ascii="Verdana" w:hAnsi="Verdana"/>
          <w:sz w:val="18"/>
          <w:szCs w:val="18"/>
        </w:rPr>
      </w:pPr>
    </w:p>
    <w:bookmarkEnd w:id="1"/>
    <w:p w14:paraId="73608506" w14:textId="77777777" w:rsidR="00F75DAB" w:rsidRDefault="00F75DAB" w:rsidP="00F75DAB">
      <w:pPr>
        <w:pStyle w:val="Ttulo"/>
        <w:spacing w:after="0"/>
        <w:jc w:val="both"/>
        <w:rPr>
          <w:rFonts w:ascii="Verdana" w:hAnsi="Verdana"/>
          <w:sz w:val="18"/>
          <w:szCs w:val="18"/>
        </w:rPr>
      </w:pPr>
    </w:p>
    <w:p w14:paraId="58DC19B6" w14:textId="77777777" w:rsidR="00F75DAB" w:rsidRDefault="00F75DAB" w:rsidP="00F75DAB">
      <w:pPr>
        <w:pStyle w:val="Ttulo"/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30"/>
        <w:gridCol w:w="134"/>
        <w:gridCol w:w="140"/>
        <w:gridCol w:w="377"/>
        <w:gridCol w:w="134"/>
        <w:gridCol w:w="389"/>
        <w:gridCol w:w="135"/>
        <w:gridCol w:w="524"/>
        <w:gridCol w:w="138"/>
        <w:gridCol w:w="134"/>
        <w:gridCol w:w="475"/>
        <w:gridCol w:w="252"/>
        <w:gridCol w:w="459"/>
        <w:gridCol w:w="135"/>
        <w:gridCol w:w="141"/>
        <w:gridCol w:w="2189"/>
        <w:gridCol w:w="198"/>
      </w:tblGrid>
      <w:tr w:rsidR="00F75DAB" w:rsidRPr="008F554D" w14:paraId="56D475FC" w14:textId="77777777" w:rsidTr="00BA3DB7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0ED32F91" w14:textId="77777777" w:rsidR="00F75DAB" w:rsidRPr="008F554D" w:rsidRDefault="00F75DAB" w:rsidP="00BA3DB7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es-BO" w:eastAsia="es-BO"/>
              </w:rPr>
            </w:pPr>
            <w:r w:rsidRPr="008F554D">
              <w:rPr>
                <w:sz w:val="18"/>
                <w:szCs w:val="18"/>
                <w:lang w:val="es-BO"/>
              </w:rPr>
              <w:br w:type="page"/>
            </w:r>
            <w:r w:rsidRPr="00A10E1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3</w:t>
            </w:r>
            <w:r w:rsidRPr="00A10E16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s-BO" w:eastAsia="en-US"/>
              </w:rPr>
              <w:t>.    CRONOGRAMA DE PLAZOS</w:t>
            </w:r>
          </w:p>
        </w:tc>
      </w:tr>
      <w:tr w:rsidR="00F75DAB" w:rsidRPr="008F554D" w14:paraId="6E87681F" w14:textId="77777777" w:rsidTr="00BA3DB7">
        <w:trPr>
          <w:trHeight w:val="2511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2FBF3A1C" w14:textId="77777777" w:rsidR="00F75DAB" w:rsidRPr="008F554D" w:rsidRDefault="00F75DAB" w:rsidP="00BA3DB7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56251DC9" w14:textId="77777777" w:rsidR="00F75DAB" w:rsidRPr="008F554D" w:rsidRDefault="00F75DAB" w:rsidP="00BA3DB7">
            <w:pPr>
              <w:ind w:left="510" w:right="113"/>
              <w:jc w:val="both"/>
              <w:rPr>
                <w:lang w:val="es-BO"/>
              </w:rPr>
            </w:pPr>
          </w:p>
          <w:p w14:paraId="68F48B26" w14:textId="77777777" w:rsidR="00F75DAB" w:rsidRPr="008F554D" w:rsidRDefault="00F75DAB" w:rsidP="00F75DAB">
            <w:pPr>
              <w:pStyle w:val="Prrafodelista"/>
              <w:numPr>
                <w:ilvl w:val="2"/>
                <w:numId w:val="4"/>
              </w:numPr>
              <w:tabs>
                <w:tab w:val="clear" w:pos="3036"/>
                <w:tab w:val="num" w:pos="3616"/>
              </w:tabs>
              <w:ind w:left="510" w:right="113" w:hanging="425"/>
              <w:contextualSpacing w:val="0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>Presentación de propuestas:</w:t>
            </w:r>
          </w:p>
          <w:p w14:paraId="088B1690" w14:textId="77777777" w:rsidR="00F75DAB" w:rsidRPr="008F554D" w:rsidRDefault="00F75DAB" w:rsidP="00BA3DB7">
            <w:pPr>
              <w:pStyle w:val="Prrafodelista"/>
              <w:ind w:left="510" w:right="113"/>
              <w:jc w:val="both"/>
              <w:rPr>
                <w:lang w:val="es-BO"/>
              </w:rPr>
            </w:pPr>
          </w:p>
          <w:p w14:paraId="5AED390D" w14:textId="77777777" w:rsidR="00F75DAB" w:rsidRPr="008F554D" w:rsidRDefault="00F75DAB" w:rsidP="00F75DAB">
            <w:pPr>
              <w:pStyle w:val="Prrafodelista"/>
              <w:numPr>
                <w:ilvl w:val="0"/>
                <w:numId w:val="5"/>
              </w:numPr>
              <w:ind w:left="510" w:right="113"/>
              <w:contextualSpacing w:val="0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>Para contrataciones hasta Bs.200.000.- (DOSCIENTOS MIL 00/100 BOLIVIANOS), plazo mínimo cuatro (4) días hábiles. Para contrataciones mayores a Bs.200.000.- (DOSCIENTOS MIL 00/100 BOLIVIANOS) hasta Bs1.000.000.- (UN MILLÓN 00/100 BOLIVIANOS), plazo mínimo ocho (8) días hábiles, ambos computables a partir del día siguiente hábil de la publicación de la convocatoria;</w:t>
            </w:r>
          </w:p>
          <w:p w14:paraId="59B27E0A" w14:textId="77777777" w:rsidR="00F75DAB" w:rsidRPr="008F554D" w:rsidRDefault="00F75DAB" w:rsidP="00BA3DB7">
            <w:pPr>
              <w:ind w:left="510" w:right="113"/>
              <w:jc w:val="both"/>
              <w:rPr>
                <w:lang w:val="es-BO"/>
              </w:rPr>
            </w:pPr>
          </w:p>
          <w:p w14:paraId="2F9A2910" w14:textId="77777777" w:rsidR="00F75DAB" w:rsidRPr="008F554D" w:rsidRDefault="00F75DAB" w:rsidP="00F75DAB">
            <w:pPr>
              <w:pStyle w:val="Prrafodelista"/>
              <w:numPr>
                <w:ilvl w:val="2"/>
                <w:numId w:val="4"/>
              </w:numPr>
              <w:tabs>
                <w:tab w:val="clear" w:pos="3036"/>
                <w:tab w:val="num" w:pos="3616"/>
              </w:tabs>
              <w:ind w:left="510" w:right="113" w:hanging="425"/>
              <w:contextualSpacing w:val="0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48262613" w14:textId="77777777" w:rsidR="00F75DAB" w:rsidRPr="008F554D" w:rsidRDefault="00F75DAB" w:rsidP="00BA3DB7">
            <w:pPr>
              <w:pStyle w:val="Prrafodelista"/>
              <w:ind w:left="510" w:right="113"/>
              <w:jc w:val="both"/>
              <w:rPr>
                <w:lang w:val="es-BO"/>
              </w:rPr>
            </w:pPr>
          </w:p>
          <w:p w14:paraId="7A8F89E1" w14:textId="77777777" w:rsidR="00F75DAB" w:rsidRPr="008F554D" w:rsidRDefault="00F75DAB" w:rsidP="00F75DAB">
            <w:pPr>
              <w:pStyle w:val="Prrafodelista"/>
              <w:numPr>
                <w:ilvl w:val="2"/>
                <w:numId w:val="4"/>
              </w:numPr>
              <w:tabs>
                <w:tab w:val="clear" w:pos="3036"/>
                <w:tab w:val="num" w:pos="3616"/>
              </w:tabs>
              <w:ind w:left="510" w:right="113" w:hanging="425"/>
              <w:contextualSpacing w:val="0"/>
              <w:jc w:val="both"/>
              <w:rPr>
                <w:lang w:val="es-BO"/>
              </w:rPr>
            </w:pPr>
            <w:r w:rsidRPr="008F554D">
              <w:rPr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Impugnable.</w:t>
            </w:r>
          </w:p>
          <w:p w14:paraId="6FA97AEA" w14:textId="77777777" w:rsidR="00F75DAB" w:rsidRPr="008F554D" w:rsidRDefault="00F75DAB" w:rsidP="00BA3DB7">
            <w:pPr>
              <w:pStyle w:val="Prrafodelista"/>
              <w:jc w:val="both"/>
              <w:rPr>
                <w:lang w:val="es-BO"/>
              </w:rPr>
            </w:pPr>
          </w:p>
          <w:p w14:paraId="53DD5EB7" w14:textId="77777777" w:rsidR="00F75DAB" w:rsidRPr="008F554D" w:rsidRDefault="00F75DAB" w:rsidP="00BA3DB7">
            <w:pPr>
              <w:ind w:right="113"/>
              <w:jc w:val="both"/>
              <w:rPr>
                <w:lang w:val="es-BO"/>
              </w:rPr>
            </w:pPr>
            <w:r w:rsidRPr="008F554D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F75DAB" w:rsidRPr="008F554D" w14:paraId="64E7F987" w14:textId="77777777" w:rsidTr="00BA3DB7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5BB25EB4" w14:textId="77777777" w:rsidR="00F75DAB" w:rsidRPr="008F554D" w:rsidRDefault="00F75DAB" w:rsidP="00BA3DB7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8F554D">
              <w:rPr>
                <w:rFonts w:ascii="Arial" w:hAnsi="Arial" w:cs="Arial"/>
                <w:b/>
                <w:bCs/>
                <w:lang w:val="es-BO" w:eastAsia="es-BO"/>
              </w:rPr>
              <w:lastRenderedPageBreak/>
              <w:t>El cronograma de plazos previsto para el proceso de contratación, es el siguiente:</w:t>
            </w:r>
          </w:p>
        </w:tc>
      </w:tr>
      <w:tr w:rsidR="00F75DAB" w:rsidRPr="007D69F6" w14:paraId="25D81041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tblHeader/>
          <w:jc w:val="center"/>
        </w:trPr>
        <w:tc>
          <w:tcPr>
            <w:tcW w:w="410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25C9D9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7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261672C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63D729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2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3E60E25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F75DAB" w:rsidRPr="007D69F6" w14:paraId="759E5EDC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4F9F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87EF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 xml:space="preserve">Publicación del DBC en el SICOES </w:t>
            </w:r>
            <w:r w:rsidRPr="007D69F6">
              <w:rPr>
                <w:rFonts w:ascii="Arial" w:hAnsi="Arial" w:cs="Arial"/>
                <w:lang w:val="es-BO" w:eastAsia="es-BO"/>
              </w:rPr>
              <w:t>(*)</w:t>
            </w:r>
          </w:p>
        </w:tc>
        <w:tc>
          <w:tcPr>
            <w:tcW w:w="140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A2EE1B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96407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33C8E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B0390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8901A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D117FB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839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BEA794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3BF26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CE860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F867B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44B0126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BFC0D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6628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10FC8F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66A6A577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0CA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1B4C195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73333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80A6C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A625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5EB020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A051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61F37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C5C0D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84FE0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125CA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8A9F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1E216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46C2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6A23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6E9D46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</w:rPr>
              <w:t xml:space="preserve">Edifico Ex.- COMIBOL Av. Mariscal Santa Cruz </w:t>
            </w:r>
            <w:proofErr w:type="spellStart"/>
            <w:r w:rsidRPr="007D69F6">
              <w:rPr>
                <w:rFonts w:ascii="Arial" w:hAnsi="Arial" w:cs="Arial"/>
              </w:rPr>
              <w:t>N°</w:t>
            </w:r>
            <w:proofErr w:type="spellEnd"/>
            <w:r w:rsidRPr="007D69F6">
              <w:rPr>
                <w:rFonts w:ascii="Arial" w:hAnsi="Arial" w:cs="Arial"/>
              </w:rPr>
              <w:t xml:space="preserve"> 1092, piso 3 Unidad Administrativa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438529F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88FB8D1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6B8C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28C3989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88804EE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531CED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D9DB2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99CC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0FCF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5C58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6D90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A0C25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4CC43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117EB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7775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E93EC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1A6F1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25EAC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ABB69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487CB5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156E2A7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1453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8B4B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Inspección previa (No es obligatoria)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669F9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05AB3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0872A4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6D23C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02888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3C40A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A3C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FEE43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86591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13AC6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C9D35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BDB9D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58F275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47A3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B323CE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4ADDE517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1E2D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3A7C7C4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A78D0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DA5C2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DFB6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72002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7C7CF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D2A3F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E8EFD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F46762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2FAEF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5798F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94ED4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C5FFF6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D521C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E8F1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lang w:val="es-BO"/>
              </w:rPr>
            </w:pPr>
            <w:r w:rsidRPr="007D69F6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244221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3C8BE16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A776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FB462CB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63EE98D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929DF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2DB1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C748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EE163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F46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90AB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2ADA1E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29831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98126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7DB7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AD4A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3CA02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D996D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7CB4C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E3148F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37BB3228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3F16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1AD1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67860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8D02D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B4006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81202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BB47B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BC1A1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BF6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1B679D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6DCEC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A28AA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AED55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3BDAF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A4C774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72B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7A6092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61540096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F98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F949771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282BD5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A7879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A119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5194F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C89B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CD18D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3EA94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DF0D2F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DA6D8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9A4F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B9E4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76318B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B86DB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56C12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83CD8B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62F7562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553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47D9100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0307B74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EFCCB6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15474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455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AEC4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85F4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C09B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CCE8E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C0EB2D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EFB7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CCA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4028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9F1F4A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24344A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AE2F1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A51261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136E0235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0472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6D13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8F157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38675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8E0D25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F3134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366A7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9E7C5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092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E0CADE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77579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69422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1BD8B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56AD3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43F053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9108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6BD338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0460AA9A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680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A3E6D91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FE474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1C63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DE7C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516ED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5561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93939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927B7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896B20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38D32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8FE0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06D07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78A20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ED9C5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94C5A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b/>
                <w:i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16F42C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CF29D36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D8A2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A2A849C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C2E5193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FC6CB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45DB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DAC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5891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A28E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FA0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09110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E0067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44B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F42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B7E4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A8B0B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A90B33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3881D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EDB44F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77616014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611C3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6</w:t>
            </w:r>
          </w:p>
          <w:p w14:paraId="3C6423F5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68C437BB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4A9AF6F2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36007EFA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4C140739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3765FDB5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5EC2E716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76282B21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7E0B7FA7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</w:p>
          <w:p w14:paraId="1A2D34D0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CEE0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 xml:space="preserve">Fecha límite de Presentación </w:t>
            </w:r>
          </w:p>
          <w:p w14:paraId="37C053DF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 xml:space="preserve">Electrónica </w:t>
            </w:r>
          </w:p>
          <w:p w14:paraId="685E6C73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09735AD6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29707C2A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5B58287B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6015CCA0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3F57FD14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2D94B1C6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  <w:p w14:paraId="3C74B3AD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Apertura de Propuestas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1DB6E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FED1E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C83D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E4826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6B4B3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312D7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CF5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6846E4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86CD8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871E3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9FE98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CF5C1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C0D2CC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DE9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B17B40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0E0D721D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FD7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DF1DDCB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2D6756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630D9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B0E436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1</w:t>
            </w:r>
            <w:r>
              <w:rPr>
                <w:rFonts w:ascii="Arial" w:hAnsi="Arial" w:cs="Arial"/>
                <w:b/>
                <w:lang w:val="es-BO"/>
              </w:rPr>
              <w:t>5</w:t>
            </w:r>
          </w:p>
          <w:p w14:paraId="0D3BF06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F82652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58704D4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752A0F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7F7338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18164B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C00A42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FA756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1</w:t>
            </w:r>
            <w:r>
              <w:rPr>
                <w:rFonts w:ascii="Arial" w:hAnsi="Arial" w:cs="Arial"/>
                <w:b/>
                <w:lang w:val="es-BO"/>
              </w:rPr>
              <w:t>5</w:t>
            </w:r>
          </w:p>
          <w:p w14:paraId="41A6766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A1A251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80EAA7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5AF7F4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1FED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8B2FB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05</w:t>
            </w:r>
          </w:p>
          <w:p w14:paraId="69B33C2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C1688F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7924B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325F5FF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0FF1CA9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9F5FBB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7CC674C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47B7D5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05</w:t>
            </w:r>
          </w:p>
          <w:p w14:paraId="70854F1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53844A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AAE9B1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1058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BBD875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2026</w:t>
            </w:r>
          </w:p>
          <w:p w14:paraId="60FD43F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F25E34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B8DE92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E3536A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4A7FAB0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ED1AC2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CC6F26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274DE170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b/>
                <w:lang w:val="es-BO"/>
              </w:rPr>
              <w:t>2026</w:t>
            </w:r>
          </w:p>
          <w:p w14:paraId="71CE49F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11F7B4F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  <w:p w14:paraId="66E6188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47169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3A266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E0E45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1A48EA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102A87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E04BAD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681728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4</w:t>
            </w:r>
          </w:p>
          <w:p w14:paraId="3F13480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1BF547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4173E5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ABFF19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0A4011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CB14B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FE69B4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CDEEBB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4</w:t>
            </w:r>
          </w:p>
          <w:p w14:paraId="5F0668A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3E9DB5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D8F3D3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B2C46D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CA57F9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41D930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D9DA00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FE59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E861B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4F8C33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6657E0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EA1A29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00</w:t>
            </w:r>
          </w:p>
          <w:p w14:paraId="49E7944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431748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850A3C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8A8EF3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3EE52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8D7F95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08630C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70989B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63F552B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5737F3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AE42C0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2E7B157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42F249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3F2B9C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CD167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E324D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098867" w14:textId="77777777" w:rsidR="00F75DAB" w:rsidRPr="007D69F6" w:rsidRDefault="00F75DAB" w:rsidP="00BA3DB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</w:rPr>
            </w:pPr>
            <w:r w:rsidRPr="007D69F6">
              <w:rPr>
                <w:rFonts w:ascii="Arial" w:hAnsi="Arial" w:cs="Arial"/>
                <w:b/>
                <w:bCs/>
              </w:rPr>
              <w:t>PRESENTACIÓN DE PROPUESTAS:</w:t>
            </w:r>
          </w:p>
          <w:p w14:paraId="34C29CA7" w14:textId="77777777" w:rsidR="00F75DAB" w:rsidRPr="007D69F6" w:rsidRDefault="00F75DAB" w:rsidP="00F75DAB">
            <w:pPr>
              <w:pStyle w:val="Textoindependiente3"/>
              <w:numPr>
                <w:ilvl w:val="0"/>
                <w:numId w:val="3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</w:rPr>
            </w:pPr>
            <w:r w:rsidRPr="007D69F6">
              <w:rPr>
                <w:rFonts w:ascii="Arial" w:hAnsi="Arial" w:cs="Arial"/>
                <w:b/>
              </w:rPr>
              <w:t xml:space="preserve">En forma electrónica: </w:t>
            </w:r>
          </w:p>
          <w:p w14:paraId="29008637" w14:textId="77777777" w:rsidR="00F75DAB" w:rsidRPr="007D69F6" w:rsidRDefault="00F75DAB" w:rsidP="00BA3DB7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7D69F6">
              <w:rPr>
                <w:rFonts w:ascii="Arial" w:hAnsi="Arial" w:cs="Arial"/>
              </w:rPr>
              <w:t>A través del RUPE de conformidad al procedimiento establecido en el presente DBC.</w:t>
            </w:r>
          </w:p>
          <w:p w14:paraId="1429B3C4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b/>
                <w:u w:val="single"/>
              </w:rPr>
            </w:pPr>
          </w:p>
          <w:p w14:paraId="1EE21A21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b/>
                <w:u w:val="single"/>
              </w:rPr>
            </w:pPr>
            <w:r w:rsidRPr="007D69F6">
              <w:rPr>
                <w:rFonts w:ascii="Arial" w:hAnsi="Arial" w:cs="Arial"/>
                <w:b/>
                <w:u w:val="single"/>
              </w:rPr>
              <w:t>APERTURA PROPUESTAS</w:t>
            </w:r>
            <w:r>
              <w:rPr>
                <w:rFonts w:ascii="Arial" w:hAnsi="Arial" w:cs="Arial"/>
                <w:b/>
                <w:u w:val="single"/>
              </w:rPr>
              <w:t xml:space="preserve"> ELECTRÓNICAS</w:t>
            </w:r>
            <w:r w:rsidRPr="007D69F6">
              <w:rPr>
                <w:rFonts w:ascii="Arial" w:hAnsi="Arial" w:cs="Arial"/>
                <w:b/>
                <w:u w:val="single"/>
              </w:rPr>
              <w:t>:</w:t>
            </w:r>
          </w:p>
          <w:p w14:paraId="6311391B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b/>
                <w:u w:val="single"/>
              </w:rPr>
            </w:pPr>
          </w:p>
          <w:p w14:paraId="26C8A7D6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  <w:b/>
                <w:u w:val="single"/>
              </w:rPr>
            </w:pPr>
            <w:r w:rsidRPr="007D69F6">
              <w:rPr>
                <w:rFonts w:ascii="Arial" w:hAnsi="Arial" w:cs="Arial"/>
                <w:b/>
                <w:u w:val="single"/>
              </w:rPr>
              <w:t xml:space="preserve">ASISTENCIA </w:t>
            </w:r>
            <w:r>
              <w:rPr>
                <w:rFonts w:ascii="Arial" w:hAnsi="Arial" w:cs="Arial"/>
                <w:b/>
                <w:u w:val="single"/>
              </w:rPr>
              <w:t xml:space="preserve">EN SALA </w:t>
            </w:r>
            <w:r w:rsidRPr="007D69F6">
              <w:rPr>
                <w:rFonts w:ascii="Arial" w:hAnsi="Arial" w:cs="Arial"/>
                <w:b/>
                <w:u w:val="single"/>
              </w:rPr>
              <w:t xml:space="preserve">PRESENCIAL </w:t>
            </w:r>
          </w:p>
          <w:p w14:paraId="7ADB8D36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</w:rPr>
            </w:pPr>
            <w:r w:rsidRPr="007D69F6">
              <w:rPr>
                <w:rFonts w:ascii="Arial" w:hAnsi="Arial" w:cs="Arial"/>
              </w:rPr>
              <w:t xml:space="preserve">Sala de Reuniones De La Oficina De La Unidad Administrativa, Piso 3 Del Edificio Ex – </w:t>
            </w:r>
            <w:proofErr w:type="spellStart"/>
            <w:r w:rsidRPr="007D69F6">
              <w:rPr>
                <w:rFonts w:ascii="Arial" w:hAnsi="Arial" w:cs="Arial"/>
              </w:rPr>
              <w:t>Comibol</w:t>
            </w:r>
            <w:proofErr w:type="spellEnd"/>
            <w:r w:rsidRPr="007D69F6">
              <w:rPr>
                <w:rFonts w:ascii="Arial" w:hAnsi="Arial" w:cs="Arial"/>
              </w:rPr>
              <w:t xml:space="preserve">, Av. Mariscal Santa Cruz Esquina Calle Oruro </w:t>
            </w:r>
            <w:proofErr w:type="spellStart"/>
            <w:r w:rsidRPr="007D69F6">
              <w:rPr>
                <w:rFonts w:ascii="Arial" w:hAnsi="Arial" w:cs="Arial"/>
              </w:rPr>
              <w:t>N°</w:t>
            </w:r>
            <w:proofErr w:type="spellEnd"/>
            <w:r w:rsidRPr="007D69F6">
              <w:rPr>
                <w:rFonts w:ascii="Arial" w:hAnsi="Arial" w:cs="Arial"/>
              </w:rPr>
              <w:t xml:space="preserve"> 1092</w:t>
            </w:r>
          </w:p>
          <w:p w14:paraId="53C553F7" w14:textId="77777777" w:rsidR="00F75DAB" w:rsidRPr="007D69F6" w:rsidRDefault="00F75DAB" w:rsidP="00BA3DB7">
            <w:pPr>
              <w:adjustRightInd w:val="0"/>
              <w:snapToGrid w:val="0"/>
              <w:rPr>
                <w:rFonts w:ascii="Arial" w:hAnsi="Arial" w:cs="Arial"/>
              </w:rPr>
            </w:pPr>
          </w:p>
          <w:p w14:paraId="5433149A" w14:textId="77777777" w:rsidR="00F75DAB" w:rsidRPr="007D69F6" w:rsidRDefault="00F75DAB" w:rsidP="00BA3DB7">
            <w:pPr>
              <w:adjustRightInd w:val="0"/>
              <w:snapToGrid w:val="0"/>
              <w:jc w:val="both"/>
              <w:rPr>
                <w:rFonts w:ascii="Arial" w:hAnsi="Arial" w:cs="Arial"/>
                <w:i/>
                <w:lang w:val="es-BO"/>
              </w:rPr>
            </w:pPr>
            <w:r>
              <w:rPr>
                <w:rFonts w:ascii="Arial" w:hAnsi="Arial" w:cs="Arial"/>
                <w:b/>
              </w:rPr>
              <w:t xml:space="preserve">ASISTENCIA EN SALA </w:t>
            </w:r>
            <w:r w:rsidRPr="007D69F6">
              <w:rPr>
                <w:rFonts w:ascii="Arial" w:hAnsi="Arial" w:cs="Arial"/>
                <w:b/>
              </w:rPr>
              <w:t>VIRTUAL:</w:t>
            </w:r>
            <w:r w:rsidRPr="007D69F6">
              <w:rPr>
                <w:rFonts w:ascii="Arial" w:hAnsi="Arial" w:cs="Arial"/>
              </w:rPr>
              <w:t xml:space="preserve"> A través de la reunión de Google Meet Vínculo a la videollamada: </w:t>
            </w:r>
            <w:r w:rsidRPr="00523E97">
              <w:rPr>
                <w:b/>
                <w:bCs/>
                <w:highlight w:val="yellow"/>
              </w:rPr>
              <w:t>https://meet.google.com/ipi-tprq-rpq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46AA4B0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319F7B10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6DD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85D0DB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AAA5625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B7BB8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6AA3290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8CCE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1F8A777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22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4890D3E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1EC69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B5A87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3E0C786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4EB6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4377A74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0595F7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B0C1D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single" w:sz="6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</w:tcPr>
          <w:p w14:paraId="1B09D60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364EB3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7C4106F3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0DA7F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1121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9CF46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859165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BA07C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C93BC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071D1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F375A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B5B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49788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A21A2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D12F3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0D38E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4CFF1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0E3C57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C30F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D8F446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70A199E5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4942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BA3BFEE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406F6A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318C2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</w:t>
            </w: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D9CCE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9721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3963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D6371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2025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0D0E8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F242D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AA27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6CA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31D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2669E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7B9C59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E29A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1F1499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C2D4FF8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9D73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2E0FC9D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480B5F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E9216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B3BA8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85AE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5670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D659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4EE54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BE225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39409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0F0C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0B94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00C1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5BBC20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F0EE52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8D60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BB725A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7F1FD644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182B5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4E03AA3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 xml:space="preserve">Adjudicación o Declaratoria Desierta 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3653B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728F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70A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FAAA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A9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C70B6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0CE85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3A833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78EA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8315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A024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45C9D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5DF0F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2DB5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5D4C89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50817E52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BDC5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BF02C19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7D8B40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7EDDB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</w:t>
            </w:r>
            <w:r>
              <w:rPr>
                <w:rFonts w:ascii="Arial" w:hAnsi="Arial" w:cs="Arial"/>
                <w:lang w:val="es-BO"/>
              </w:rPr>
              <w:t>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0D5EC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8FA885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DF98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69A53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FF37F7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6E3F0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524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413E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56A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895983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DFC60F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20195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878773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048FF207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02B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3ED8BD7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B1A6AA8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F7A87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3A6C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108B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881CB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24FD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E40F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8E938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BF69E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FA3E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FC9F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38B3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00238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75EEEF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379D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0666DD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35E1E24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496C4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94B9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4E6DE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AF19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72E9F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85DCA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6FCB1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CFF17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A16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4335B2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3C42D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DC952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54019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CCFB2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BCCF5F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3FD6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11D7D5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5D000F3C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7130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6611BF4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167A2C9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0D8B9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</w:t>
            </w: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B1584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3902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0D05A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9E8BF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5B6C7AB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6BABAAB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3C14D8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C90C0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0DFB21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0C05A7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E5AC0C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A335D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25549E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728E46E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4A1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10901CA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19698A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69D78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C7DAEE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ACCCD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C3B5D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857C3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7FAC63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A93C27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99155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D3B17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C4B474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EF9E84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450A6D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1D3EA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DFA520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408C7ED3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011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5734796F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3237596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62C2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4D06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BBD6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D3AC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3FC5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57E7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761465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D355F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862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6603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E46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7A605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CFA4D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3391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BE1627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661A7CB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32A7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0DE0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Presentación de documentos para la formalización de la contratación.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C6F491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53641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33F92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E9765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6D3A5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644D4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D08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F0353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37447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4A8B3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CC35E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3C556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A527A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E5C2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C52FA8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454EBA19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EEAA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92D6662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DBD834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625E8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9D0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24324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91AC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74B6A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9022C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92D44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78E2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260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673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DD2A7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3B37C6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B9A0A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7557AA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63E9BCE3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626B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64878A6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495272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ECA69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C0047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8FF2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E09F6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F38E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461EA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11C8D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5410A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03B0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2DC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6ECC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B6850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01B401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77135F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32EC28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06FB4BA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41FC" w14:textId="77777777" w:rsidR="00F75DAB" w:rsidRPr="007D69F6" w:rsidRDefault="00F75DAB" w:rsidP="00F75DAB">
            <w:pPr>
              <w:pStyle w:val="Prrafodelista"/>
              <w:numPr>
                <w:ilvl w:val="0"/>
                <w:numId w:val="2"/>
              </w:numPr>
              <w:adjustRightInd w:val="0"/>
              <w:snapToGrid w:val="0"/>
              <w:ind w:left="283" w:hanging="113"/>
              <w:contextualSpacing w:val="0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1B24" w14:textId="77777777" w:rsidR="00F75DAB" w:rsidRPr="007D69F6" w:rsidRDefault="00F75DAB" w:rsidP="00BA3DB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Suscripción de Contrato o emisión de la Orden de Servicio.</w:t>
            </w: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4E0F9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B7FF3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C612F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ED2FDA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Mes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59BAA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5B2B8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  <w:r w:rsidRPr="007D69F6">
              <w:rPr>
                <w:rFonts w:ascii="Arial" w:hAnsi="Arial" w:cs="Arial"/>
                <w:i/>
                <w:lang w:val="es-BO"/>
              </w:rPr>
              <w:t>Año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D79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97BB2F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98E8CC6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BB3AE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CEB75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5D144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BE0735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B682C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0C353B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i/>
                <w:lang w:val="es-BO"/>
              </w:rPr>
            </w:pPr>
          </w:p>
        </w:tc>
      </w:tr>
      <w:tr w:rsidR="00F75DAB" w:rsidRPr="007D69F6" w14:paraId="7E65868B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78751936" w14:textId="77777777" w:rsidR="00F75DAB" w:rsidRPr="007D69F6" w:rsidRDefault="00F75DAB" w:rsidP="00BA3DB7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4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F551E0F" w14:textId="77777777" w:rsidR="00F75DAB" w:rsidRPr="007D69F6" w:rsidRDefault="00F75DAB" w:rsidP="00BA3DB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F6EFF9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500B0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1</w:t>
            </w:r>
            <w:r>
              <w:rPr>
                <w:rFonts w:ascii="Arial" w:hAnsi="Arial" w:cs="Arial"/>
                <w:lang w:val="es-BO"/>
              </w:rPr>
              <w:t>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4478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F948D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CDD9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7DB02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7D69F6"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DB171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A11A82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D5928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21DCA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821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B4463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CF62C4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D958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32D5D6B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F75DAB" w:rsidRPr="007D69F6" w14:paraId="22C0257A" w14:textId="77777777" w:rsidTr="00BA3D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92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17E776F1" w14:textId="77777777" w:rsidR="00F75DAB" w:rsidRPr="007D69F6" w:rsidRDefault="00F75DAB" w:rsidP="00BA3DB7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53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25CAAA15" w14:textId="77777777" w:rsidR="00F75DAB" w:rsidRPr="007D69F6" w:rsidRDefault="00F75DAB" w:rsidP="00BA3DB7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AEBB9BF" w14:textId="77777777" w:rsidR="00F75DAB" w:rsidRPr="007D69F6" w:rsidRDefault="00F75DAB" w:rsidP="00BA3DB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41D795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F8716E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245E0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372C6C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AFFFD4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F644A0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FB39B7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85F3EC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F83487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040FE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7E24012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C0CCC1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87BD643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1D7B37D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0B0D92A9" w14:textId="77777777" w:rsidR="00F75DAB" w:rsidRPr="007D69F6" w:rsidRDefault="00F75DAB" w:rsidP="00BA3DB7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</w:tbl>
    <w:p w14:paraId="406A891F" w14:textId="77777777" w:rsidR="00F75DAB" w:rsidRDefault="00F75DAB" w:rsidP="00F75DAB">
      <w:pPr>
        <w:rPr>
          <w:rFonts w:cs="Arial"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61CE2FB0" w14:textId="77777777" w:rsidR="0039130A" w:rsidRPr="00F75DAB" w:rsidRDefault="0039130A">
      <w:pPr>
        <w:rPr>
          <w:lang w:val="es-BO"/>
        </w:rPr>
      </w:pPr>
    </w:p>
    <w:sectPr w:rsidR="0039130A" w:rsidRPr="00F75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B0D"/>
    <w:multiLevelType w:val="hybridMultilevel"/>
    <w:tmpl w:val="73E6D4AC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AA8"/>
    <w:multiLevelType w:val="hybridMultilevel"/>
    <w:tmpl w:val="5A7E169C"/>
    <w:lvl w:ilvl="0" w:tplc="82F0DB1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7A1A"/>
    <w:multiLevelType w:val="hybridMultilevel"/>
    <w:tmpl w:val="2E6094AE"/>
    <w:lvl w:ilvl="0" w:tplc="5846C61A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3B1027F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num w:numId="1" w16cid:durableId="577640988">
    <w:abstractNumId w:val="2"/>
  </w:num>
  <w:num w:numId="2" w16cid:durableId="761730470">
    <w:abstractNumId w:val="4"/>
  </w:num>
  <w:num w:numId="3" w16cid:durableId="36324803">
    <w:abstractNumId w:val="0"/>
  </w:num>
  <w:num w:numId="4" w16cid:durableId="644310664">
    <w:abstractNumId w:val="5"/>
  </w:num>
  <w:num w:numId="5" w16cid:durableId="963191878">
    <w:abstractNumId w:val="1"/>
  </w:num>
  <w:num w:numId="6" w16cid:durableId="648170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AB"/>
    <w:rsid w:val="002569F3"/>
    <w:rsid w:val="002D278A"/>
    <w:rsid w:val="0039130A"/>
    <w:rsid w:val="0049141E"/>
    <w:rsid w:val="005C1019"/>
    <w:rsid w:val="006079A0"/>
    <w:rsid w:val="00A923BE"/>
    <w:rsid w:val="00D8067F"/>
    <w:rsid w:val="00F7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6D0E"/>
  <w15:chartTrackingRefBased/>
  <w15:docId w15:val="{9B6CA3DD-4F30-441E-97CD-1BDBE42A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AB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75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D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D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D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D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D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D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DAB"/>
    <w:rPr>
      <w:i/>
      <w:iCs/>
      <w:color w:val="404040" w:themeColor="text1" w:themeTint="BF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F75D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D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D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DA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rsid w:val="00F75DAB"/>
    <w:rPr>
      <w:color w:val="0000FF"/>
      <w:u w:val="single"/>
    </w:rPr>
  </w:style>
  <w:style w:type="paragraph" w:styleId="Textoindependiente">
    <w:name w:val="Body Text"/>
    <w:aliases w:val=" Car,Car"/>
    <w:basedOn w:val="Normal"/>
    <w:link w:val="TextoindependienteCar"/>
    <w:uiPriority w:val="1"/>
    <w:qFormat/>
    <w:rsid w:val="00F75DAB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uiPriority w:val="1"/>
    <w:qFormat/>
    <w:rsid w:val="00F75DAB"/>
    <w:rPr>
      <w:rFonts w:ascii="Tms Rmn" w:eastAsia="Times New Roman" w:hAnsi="Tms Rmn" w:cs="Times New Roman"/>
      <w:kern w:val="0"/>
      <w:sz w:val="20"/>
      <w:szCs w:val="20"/>
      <w14:ligatures w14:val="none"/>
    </w:rPr>
  </w:style>
  <w:style w:type="character" w:customStyle="1" w:styleId="TtuloCar1">
    <w:name w:val="Título Car1"/>
    <w:basedOn w:val="Fuentedeprrafopredeter"/>
    <w:qFormat/>
    <w:rsid w:val="00F75DAB"/>
    <w:rPr>
      <w:rFonts w:cs="Arial"/>
      <w:b/>
      <w:bCs/>
      <w:kern w:val="28"/>
      <w:szCs w:val="32"/>
      <w:lang w:val="es-BO"/>
    </w:r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F75DAB"/>
  </w:style>
  <w:style w:type="paragraph" w:styleId="Textoindependiente3">
    <w:name w:val="Body Text 3"/>
    <w:basedOn w:val="Normal"/>
    <w:link w:val="Textoindependiente3Car"/>
    <w:uiPriority w:val="99"/>
    <w:qFormat/>
    <w:rsid w:val="00F75DAB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sid w:val="00F75DAB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n.leon@planificacion.gob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Mauricio Leon Rosales</dc:creator>
  <cp:keywords/>
  <dc:description/>
  <cp:lastModifiedBy>Ivan Mauricio Leon Rosales</cp:lastModifiedBy>
  <cp:revision>2</cp:revision>
  <dcterms:created xsi:type="dcterms:W3CDTF">2026-05-04T14:48:00Z</dcterms:created>
  <dcterms:modified xsi:type="dcterms:W3CDTF">2026-05-04T14:48:00Z</dcterms:modified>
</cp:coreProperties>
</file>